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EB80B4" w14:textId="77777777" w:rsidR="00D564EE" w:rsidRDefault="00D564EE">
      <w:pPr>
        <w:pStyle w:val="a9"/>
        <w:spacing w:beforeLines="50" w:before="156" w:beforeAutospacing="0" w:after="0" w:afterAutospacing="0"/>
        <w:jc w:val="center"/>
      </w:pPr>
      <w:r>
        <w:rPr>
          <w:rStyle w:val="bt11"/>
          <w:rFonts w:hint="default"/>
        </w:rPr>
        <w:t>第一部分 化学品及企业标识</w:t>
      </w:r>
    </w:p>
    <w:p w14:paraId="1FB5387C" w14:textId="2BF8EB66" w:rsidR="00D564EE" w:rsidRDefault="00D564EE">
      <w:pPr>
        <w:spacing w:line="400" w:lineRule="atLeast"/>
        <w:jc w:val="left"/>
        <w:rPr>
          <w:rStyle w:val="bt21"/>
          <w:rFonts w:ascii="宋体" w:eastAsia="宋体" w:hAnsi="宋体"/>
          <w:b/>
          <w:sz w:val="22"/>
          <w:szCs w:val="22"/>
        </w:rPr>
      </w:pPr>
      <w:r>
        <w:rPr>
          <w:rStyle w:val="bt21"/>
          <w:rFonts w:hint="default"/>
        </w:rPr>
        <w:t>化学品中文名：</w:t>
      </w:r>
      <w:r w:rsidR="00A4143B">
        <w:rPr>
          <w:rStyle w:val="bt21"/>
        </w:rPr>
        <w:t>乙酸</w:t>
      </w:r>
      <w:proofErr w:type="gramStart"/>
      <w:r w:rsidR="00A4143B">
        <w:rPr>
          <w:rStyle w:val="bt21"/>
        </w:rPr>
        <w:t>铵</w:t>
      </w:r>
      <w:proofErr w:type="gramEnd"/>
    </w:p>
    <w:p w14:paraId="06449E48" w14:textId="3DCC2BF6" w:rsidR="00D564EE" w:rsidRDefault="00D564EE">
      <w:pPr>
        <w:spacing w:line="400" w:lineRule="atLeast"/>
        <w:ind w:left="1200" w:hangingChars="500" w:hanging="1200"/>
        <w:jc w:val="left"/>
        <w:rPr>
          <w:rStyle w:val="tit"/>
        </w:rPr>
      </w:pPr>
      <w:r>
        <w:rPr>
          <w:rStyle w:val="bt21"/>
          <w:rFonts w:hint="default"/>
        </w:rPr>
        <w:t>化学品英文名：</w:t>
      </w:r>
      <w:r w:rsidR="00A4143B" w:rsidRPr="00A4143B">
        <w:rPr>
          <w:rStyle w:val="bt21"/>
          <w:rFonts w:hint="default"/>
        </w:rPr>
        <w:t>ammonium acetate</w:t>
      </w:r>
    </w:p>
    <w:p w14:paraId="1178E13D" w14:textId="77777777" w:rsidR="00D564EE" w:rsidRDefault="00D564EE">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656593A9" w14:textId="483ECF3B"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w:t>
      </w:r>
      <w:r w:rsidR="00E35086">
        <w:rPr>
          <w:sz w:val="22"/>
          <w:szCs w:val="22"/>
        </w:rPr>
        <w:tab/>
      </w:r>
      <w:r w:rsidR="005A52FD">
        <w:rPr>
          <w:rFonts w:hint="eastAsia"/>
          <w:sz w:val="22"/>
          <w:szCs w:val="22"/>
        </w:rPr>
        <w:t>街北</w:t>
      </w:r>
      <w:proofErr w:type="gramStart"/>
      <w:r w:rsidR="005A52FD">
        <w:rPr>
          <w:rFonts w:hint="eastAsia"/>
          <w:sz w:val="22"/>
          <w:szCs w:val="22"/>
        </w:rPr>
        <w:t>于堡工业</w:t>
      </w:r>
      <w:proofErr w:type="gramEnd"/>
      <w:r w:rsidR="005A52FD">
        <w:rPr>
          <w:rFonts w:hint="eastAsia"/>
          <w:sz w:val="22"/>
          <w:szCs w:val="22"/>
        </w:rPr>
        <w:t>小区</w:t>
      </w:r>
    </w:p>
    <w:p w14:paraId="04DEA492" w14:textId="77777777" w:rsidR="00D564EE" w:rsidRDefault="00D564EE">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C5C3746" w14:textId="77777777" w:rsidR="00D564EE" w:rsidRDefault="00D564EE">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28C16826" w14:textId="77777777" w:rsidR="00D564EE" w:rsidRDefault="00D564EE">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1EC54D0D" w14:textId="1163C1A0"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2D7B77">
        <w:rPr>
          <w:sz w:val="22"/>
          <w:szCs w:val="22"/>
        </w:rPr>
        <w:t>15822233318</w:t>
      </w:r>
    </w:p>
    <w:p w14:paraId="1229BDFF" w14:textId="5CBF5588" w:rsidR="00D564EE" w:rsidRDefault="00D564EE">
      <w:pPr>
        <w:pStyle w:val="a9"/>
        <w:spacing w:before="80" w:beforeAutospacing="0" w:after="80" w:afterAutospacing="0" w:line="400" w:lineRule="atLeast"/>
        <w:ind w:left="1200" w:hangingChars="500" w:hanging="1200"/>
        <w:rPr>
          <w:sz w:val="28"/>
        </w:rPr>
      </w:pPr>
      <w:r>
        <w:rPr>
          <w:rStyle w:val="bt21"/>
          <w:rFonts w:hint="default"/>
        </w:rPr>
        <w:t>产品推荐及限制用途：</w:t>
      </w:r>
      <w:r w:rsidR="003A0865">
        <w:rPr>
          <w:rStyle w:val="bt21"/>
          <w:rFonts w:hint="default"/>
        </w:rPr>
        <w:t>。</w:t>
      </w:r>
    </w:p>
    <w:p w14:paraId="666AA40B" w14:textId="77777777" w:rsidR="00D564EE" w:rsidRDefault="00D564EE">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242433FB" w14:textId="35510B63" w:rsidR="00D564EE" w:rsidRDefault="00D564EE">
      <w:pPr>
        <w:pStyle w:val="a9"/>
        <w:spacing w:before="0" w:beforeAutospacing="0" w:after="0" w:afterAutospacing="0" w:line="400" w:lineRule="atLeast"/>
        <w:ind w:left="1202" w:hanging="1202"/>
        <w:rPr>
          <w:rStyle w:val="bt21"/>
          <w:rFonts w:hint="default"/>
        </w:rPr>
      </w:pPr>
    </w:p>
    <w:p w14:paraId="37306025" w14:textId="33412217" w:rsidR="000D2B4E" w:rsidRPr="000D2B4E" w:rsidRDefault="000D2B4E" w:rsidP="000D2B4E">
      <w:pPr>
        <w:pStyle w:val="a9"/>
        <w:spacing w:before="80" w:after="80" w:line="400" w:lineRule="atLeast"/>
        <w:rPr>
          <w:rStyle w:val="zw1"/>
          <w:rFonts w:ascii="Times New Roman" w:hAnsi="Times New Roman" w:cs="Times New Roman"/>
          <w:kern w:val="2"/>
          <w:sz w:val="21"/>
          <w:szCs w:val="21"/>
        </w:rPr>
      </w:pPr>
      <w:r w:rsidRPr="000D2B4E">
        <w:rPr>
          <w:rStyle w:val="zw1"/>
          <w:rFonts w:ascii="黑体" w:eastAsia="黑体" w:hAnsi="黑体" w:cs="Times New Roman"/>
          <w:kern w:val="2"/>
          <w:sz w:val="24"/>
          <w:szCs w:val="24"/>
        </w:rPr>
        <w:t>健康危害：</w:t>
      </w:r>
      <w:r w:rsidR="00625A50" w:rsidRPr="00625A50">
        <w:rPr>
          <w:rStyle w:val="zw1"/>
          <w:rFonts w:ascii="Times New Roman" w:hAnsi="Times New Roman" w:cs="Times New Roman"/>
          <w:kern w:val="2"/>
        </w:rPr>
        <w:t>对粘膜和上呼吸道有刺激作用。对眼睛、皮肤有刺激作用。</w:t>
      </w:r>
      <w:r w:rsidRPr="000D2B4E">
        <w:rPr>
          <w:rStyle w:val="zw1"/>
          <w:rFonts w:ascii="Times New Roman" w:hAnsi="Times New Roman" w:cs="Times New Roman"/>
          <w:kern w:val="2"/>
          <w:sz w:val="21"/>
          <w:szCs w:val="21"/>
        </w:rPr>
        <w:t xml:space="preserve">   </w:t>
      </w:r>
    </w:p>
    <w:p w14:paraId="1B6ADA69" w14:textId="64C5A478" w:rsidR="00D564EE" w:rsidRPr="00094D23" w:rsidRDefault="000D2B4E" w:rsidP="000D2B4E">
      <w:pPr>
        <w:pStyle w:val="a9"/>
        <w:spacing w:before="80" w:after="80" w:line="400" w:lineRule="atLeast"/>
        <w:rPr>
          <w:rStyle w:val="zw1"/>
          <w:rFonts w:ascii="Times New Roman" w:hAnsi="Times New Roman" w:cs="Times New Roman" w:hint="default"/>
          <w:kern w:val="2"/>
          <w:sz w:val="21"/>
          <w:szCs w:val="21"/>
        </w:rPr>
      </w:pPr>
      <w:r w:rsidRPr="000D2B4E">
        <w:rPr>
          <w:rStyle w:val="zw1"/>
          <w:rFonts w:ascii="黑体" w:eastAsia="黑体" w:hAnsi="黑体" w:cs="Times New Roman"/>
          <w:kern w:val="2"/>
          <w:sz w:val="24"/>
          <w:szCs w:val="24"/>
        </w:rPr>
        <w:t>环境危害：</w:t>
      </w:r>
      <w:r w:rsidR="00625A50" w:rsidRPr="00625A50">
        <w:rPr>
          <w:rStyle w:val="zw1"/>
          <w:rFonts w:ascii="Times New Roman" w:hAnsi="Times New Roman" w:cs="Times New Roman"/>
          <w:kern w:val="2"/>
        </w:rPr>
        <w:t>具刺激性</w:t>
      </w:r>
      <w:r w:rsidRPr="000D2B4E">
        <w:rPr>
          <w:rStyle w:val="zw1"/>
          <w:rFonts w:ascii="Times New Roman" w:hAnsi="Times New Roman" w:cs="Times New Roman"/>
          <w:kern w:val="2"/>
        </w:rPr>
        <w:t>。</w:t>
      </w:r>
    </w:p>
    <w:p w14:paraId="7F9402DE" w14:textId="77777777" w:rsidR="00D564EE" w:rsidRDefault="00D564EE">
      <w:pPr>
        <w:pStyle w:val="a9"/>
        <w:spacing w:beforeLines="50" w:before="156" w:beforeAutospacing="0" w:after="0" w:afterAutospacing="0"/>
        <w:jc w:val="center"/>
      </w:pPr>
      <w:r>
        <w:rPr>
          <w:rStyle w:val="bt11"/>
          <w:rFonts w:hint="default"/>
        </w:rPr>
        <w:t>第三部分</w:t>
      </w:r>
      <w:r>
        <w:rPr>
          <w:rStyle w:val="bt11"/>
          <w:rFonts w:hint="default"/>
        </w:rPr>
        <w:t> </w:t>
      </w:r>
      <w:r>
        <w:rPr>
          <w:rStyle w:val="bt11"/>
          <w:rFonts w:hint="default"/>
        </w:rPr>
        <w:t>成分/组成信息</w:t>
      </w:r>
    </w:p>
    <w:p w14:paraId="6C3EFF86" w14:textId="48ED3D54" w:rsidR="00625D55" w:rsidRDefault="00E35086" w:rsidP="00625D55">
      <w:pPr>
        <w:pStyle w:val="zw"/>
        <w:widowControl w:val="0"/>
        <w:kinsoku w:val="0"/>
        <w:overflowPunct w:val="0"/>
        <w:autoSpaceDE w:val="0"/>
        <w:autoSpaceDN w:val="0"/>
        <w:adjustRightInd w:val="0"/>
        <w:snapToGrid w:val="0"/>
        <w:spacing w:line="360" w:lineRule="auto"/>
        <w:contextualSpacing/>
      </w:pPr>
      <w:r>
        <w:rPr>
          <w:rFonts w:hint="eastAsia"/>
        </w:rPr>
        <w:t>纯品</w:t>
      </w:r>
    </w:p>
    <w:p w14:paraId="47DDA1B4" w14:textId="625BC21B" w:rsidR="00625D55" w:rsidRDefault="00625D55" w:rsidP="00625D55">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A4143B">
        <w:rPr>
          <w:rFonts w:hint="eastAsia"/>
        </w:rPr>
        <w:t>乙酸</w:t>
      </w:r>
      <w:proofErr w:type="gramStart"/>
      <w:r w:rsidR="00A4143B">
        <w:rPr>
          <w:rFonts w:hint="eastAsia"/>
        </w:rPr>
        <w:t>铵</w:t>
      </w:r>
      <w:proofErr w:type="gramEnd"/>
    </w:p>
    <w:p w14:paraId="1C915122" w14:textId="298C0978" w:rsidR="00625D55" w:rsidRPr="008525A1" w:rsidRDefault="00625D55" w:rsidP="00625D55">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化学品俗名或商品名</w:t>
      </w:r>
      <w:r>
        <w:rPr>
          <w:rFonts w:hint="eastAsia"/>
        </w:rPr>
        <w:tab/>
      </w:r>
      <w:r w:rsidR="002D7B77">
        <w:rPr>
          <w:rFonts w:hint="eastAsia"/>
        </w:rPr>
        <w:t>：</w:t>
      </w:r>
      <w:r w:rsidR="00A4143B">
        <w:rPr>
          <w:rFonts w:hint="eastAsia"/>
        </w:rPr>
        <w:t>醋酸</w:t>
      </w:r>
      <w:proofErr w:type="gramStart"/>
      <w:r w:rsidR="00A4143B">
        <w:rPr>
          <w:rFonts w:hint="eastAsia"/>
        </w:rPr>
        <w:t>铵</w:t>
      </w:r>
      <w:proofErr w:type="gramEnd"/>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D564EE" w14:paraId="66A8A44B" w14:textId="77777777" w:rsidTr="00C911F7">
        <w:trPr>
          <w:trHeight w:val="461"/>
          <w:tblCellSpacing w:w="0" w:type="dxa"/>
          <w:jc w:val="center"/>
        </w:trPr>
        <w:tc>
          <w:tcPr>
            <w:tcW w:w="1403" w:type="pct"/>
            <w:vAlign w:val="center"/>
          </w:tcPr>
          <w:p w14:paraId="0DE2378F" w14:textId="77777777" w:rsidR="00D564EE" w:rsidRDefault="00D564EE">
            <w:pPr>
              <w:pStyle w:val="a9"/>
              <w:spacing w:line="400" w:lineRule="atLeast"/>
              <w:ind w:left="105"/>
              <w:jc w:val="center"/>
              <w:rPr>
                <w:rFonts w:ascii="黑体" w:eastAsia="黑体"/>
              </w:rPr>
            </w:pPr>
            <w:r>
              <w:rPr>
                <w:rFonts w:ascii="黑体" w:eastAsia="黑体" w:hint="eastAsia"/>
              </w:rPr>
              <w:t>危险组分</w:t>
            </w:r>
          </w:p>
        </w:tc>
        <w:tc>
          <w:tcPr>
            <w:tcW w:w="2352" w:type="pct"/>
            <w:vAlign w:val="center"/>
          </w:tcPr>
          <w:p w14:paraId="3A7A10E3" w14:textId="77777777" w:rsidR="00D564EE" w:rsidRDefault="00D564EE">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77E6A72F" w14:textId="77777777" w:rsidR="00D564EE" w:rsidRDefault="00D564EE">
            <w:pPr>
              <w:pStyle w:val="a9"/>
              <w:spacing w:line="400" w:lineRule="atLeast"/>
              <w:ind w:left="105"/>
              <w:jc w:val="center"/>
              <w:rPr>
                <w:rFonts w:ascii="黑体" w:eastAsia="黑体"/>
              </w:rPr>
            </w:pPr>
            <w:r>
              <w:rPr>
                <w:rFonts w:ascii="黑体" w:eastAsia="黑体" w:hint="eastAsia"/>
              </w:rPr>
              <w:t>CAS No.</w:t>
            </w:r>
          </w:p>
        </w:tc>
      </w:tr>
      <w:tr w:rsidR="00D564EE" w14:paraId="324FD720" w14:textId="77777777">
        <w:trPr>
          <w:trHeight w:val="542"/>
          <w:tblCellSpacing w:w="0" w:type="dxa"/>
          <w:jc w:val="center"/>
        </w:trPr>
        <w:tc>
          <w:tcPr>
            <w:tcW w:w="1403" w:type="pct"/>
            <w:vAlign w:val="center"/>
          </w:tcPr>
          <w:p w14:paraId="6EB3B293" w14:textId="3E3F8BC2" w:rsidR="00D564EE" w:rsidRDefault="00A4143B">
            <w:pPr>
              <w:pStyle w:val="a9"/>
              <w:spacing w:line="400" w:lineRule="atLeast"/>
              <w:ind w:left="105"/>
              <w:jc w:val="center"/>
              <w:rPr>
                <w:sz w:val="22"/>
                <w:szCs w:val="22"/>
              </w:rPr>
            </w:pPr>
            <w:r>
              <w:rPr>
                <w:rFonts w:hint="eastAsia"/>
                <w:sz w:val="22"/>
                <w:szCs w:val="22"/>
              </w:rPr>
              <w:t>乙酸铵</w:t>
            </w:r>
          </w:p>
        </w:tc>
        <w:tc>
          <w:tcPr>
            <w:tcW w:w="2352" w:type="pct"/>
            <w:vAlign w:val="center"/>
          </w:tcPr>
          <w:p w14:paraId="7ED6AFBA" w14:textId="5308417E" w:rsidR="00D564EE" w:rsidRDefault="00A4143B">
            <w:pPr>
              <w:ind w:firstLineChars="50" w:firstLine="110"/>
              <w:jc w:val="center"/>
              <w:rPr>
                <w:rFonts w:ascii="宋体" w:hAnsi="宋体" w:cs="宋体"/>
                <w:kern w:val="0"/>
                <w:sz w:val="22"/>
                <w:szCs w:val="22"/>
              </w:rPr>
            </w:pPr>
            <w:r>
              <w:rPr>
                <w:rFonts w:ascii="宋体" w:hAnsi="宋体" w:cs="宋体" w:hint="eastAsia"/>
                <w:kern w:val="0"/>
                <w:sz w:val="22"/>
                <w:szCs w:val="22"/>
              </w:rPr>
              <w:t>100%</w:t>
            </w:r>
          </w:p>
        </w:tc>
        <w:tc>
          <w:tcPr>
            <w:tcW w:w="1245" w:type="pct"/>
            <w:vAlign w:val="center"/>
          </w:tcPr>
          <w:p w14:paraId="0D207C5E" w14:textId="2B2A3D11" w:rsidR="00D564EE" w:rsidRDefault="00A4143B">
            <w:pPr>
              <w:pStyle w:val="a9"/>
              <w:spacing w:line="400" w:lineRule="atLeast"/>
              <w:ind w:left="105"/>
              <w:jc w:val="center"/>
              <w:rPr>
                <w:rFonts w:hint="eastAsia"/>
                <w:sz w:val="22"/>
                <w:szCs w:val="22"/>
              </w:rPr>
            </w:pPr>
            <w:r>
              <w:rPr>
                <w:rFonts w:hint="eastAsia"/>
                <w:szCs w:val="21"/>
                <w:lang w:val="zh-CN"/>
              </w:rPr>
              <w:t>631-61-8</w:t>
            </w:r>
          </w:p>
        </w:tc>
      </w:tr>
    </w:tbl>
    <w:p w14:paraId="3BFCAA36"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2E6D620D" w14:textId="6C40C0C0" w:rsidR="000F518C" w:rsidRPr="000F518C" w:rsidRDefault="000F518C" w:rsidP="000F518C">
      <w:pPr>
        <w:pStyle w:val="a9"/>
        <w:spacing w:line="400" w:lineRule="atLeast"/>
        <w:ind w:left="1200" w:hanging="1200"/>
        <w:rPr>
          <w:rStyle w:val="bt21"/>
          <w:rFonts w:hint="default"/>
        </w:rPr>
      </w:pPr>
      <w:r w:rsidRPr="000F518C">
        <w:rPr>
          <w:rStyle w:val="bt21"/>
          <w:rFonts w:hint="default"/>
        </w:rPr>
        <w:lastRenderedPageBreak/>
        <w:t>皮肤接触：</w:t>
      </w:r>
      <w:r w:rsidR="000D2B4E" w:rsidRPr="000D2B4E">
        <w:rPr>
          <w:rStyle w:val="bt21"/>
        </w:rPr>
        <w:t>脱</w:t>
      </w:r>
      <w:r w:rsidR="00A4143B" w:rsidRPr="00A4143B">
        <w:rPr>
          <w:rStyle w:val="bt21"/>
        </w:rPr>
        <w:t>去污染的衣着，用肥皂水和清水彻底冲洗皮肤。如有不适感，就医</w:t>
      </w:r>
      <w:r w:rsidR="000D2B4E">
        <w:rPr>
          <w:rStyle w:val="bt21"/>
        </w:rPr>
        <w:t>。</w:t>
      </w:r>
      <w:r w:rsidR="00094D23" w:rsidRPr="00094D23">
        <w:rPr>
          <w:rStyle w:val="bt21"/>
          <w:rFonts w:hint="default"/>
        </w:rPr>
        <w:t xml:space="preserve"> </w:t>
      </w:r>
      <w:r w:rsidRPr="000F518C">
        <w:rPr>
          <w:rStyle w:val="bt21"/>
          <w:rFonts w:hint="default"/>
        </w:rPr>
        <w:t xml:space="preserve"> </w:t>
      </w:r>
    </w:p>
    <w:p w14:paraId="3557528F" w14:textId="65C34DEC" w:rsidR="000F518C" w:rsidRPr="000F518C" w:rsidRDefault="000F518C" w:rsidP="000F518C">
      <w:pPr>
        <w:pStyle w:val="a9"/>
        <w:spacing w:line="400" w:lineRule="atLeast"/>
        <w:ind w:left="1200" w:hanging="1200"/>
        <w:rPr>
          <w:rStyle w:val="bt21"/>
          <w:rFonts w:hint="default"/>
        </w:rPr>
      </w:pPr>
      <w:r w:rsidRPr="000F518C">
        <w:rPr>
          <w:rStyle w:val="bt21"/>
          <w:rFonts w:hint="default"/>
        </w:rPr>
        <w:t>眼睛接触：</w:t>
      </w:r>
      <w:r w:rsidR="00A4143B" w:rsidRPr="00A4143B">
        <w:rPr>
          <w:rStyle w:val="bt21"/>
        </w:rPr>
        <w:t>分开眼睑，用流动清水或生理盐水冲洗。立即就医</w:t>
      </w:r>
      <w:r w:rsidR="00094D23" w:rsidRPr="00094D23">
        <w:rPr>
          <w:rStyle w:val="bt21"/>
          <w:rFonts w:hint="default"/>
        </w:rPr>
        <w:t>。</w:t>
      </w:r>
      <w:r w:rsidRPr="000F518C">
        <w:rPr>
          <w:rStyle w:val="bt21"/>
          <w:rFonts w:hint="default"/>
        </w:rPr>
        <w:t xml:space="preserve"> </w:t>
      </w:r>
    </w:p>
    <w:p w14:paraId="7206F683" w14:textId="15BB16B7" w:rsidR="000F518C" w:rsidRPr="000F518C" w:rsidRDefault="000F518C" w:rsidP="000F518C">
      <w:pPr>
        <w:pStyle w:val="a9"/>
        <w:spacing w:line="400" w:lineRule="atLeast"/>
        <w:ind w:left="1200" w:hanging="1200"/>
        <w:rPr>
          <w:rStyle w:val="bt21"/>
          <w:rFonts w:hint="default"/>
        </w:rPr>
      </w:pPr>
      <w:r w:rsidRPr="000F518C">
        <w:rPr>
          <w:rStyle w:val="bt21"/>
          <w:rFonts w:hint="default"/>
        </w:rPr>
        <w:t>吸入：</w:t>
      </w:r>
      <w:r w:rsidR="00A4143B" w:rsidRPr="00A4143B">
        <w:rPr>
          <w:rStyle w:val="bt21"/>
        </w:rPr>
        <w:t>如果吸入，请将患者移到新鲜空气处</w:t>
      </w:r>
      <w:r w:rsidR="00094D23" w:rsidRPr="00094D23">
        <w:rPr>
          <w:rStyle w:val="bt21"/>
          <w:rFonts w:hint="default"/>
        </w:rPr>
        <w:t>。</w:t>
      </w:r>
      <w:r w:rsidRPr="000F518C">
        <w:rPr>
          <w:rStyle w:val="bt21"/>
          <w:rFonts w:hint="default"/>
        </w:rPr>
        <w:t xml:space="preserve"> </w:t>
      </w:r>
    </w:p>
    <w:p w14:paraId="6AA295FE" w14:textId="5D02ACFC" w:rsidR="00625D55" w:rsidRPr="00625D55" w:rsidRDefault="000F518C" w:rsidP="00094D23">
      <w:pPr>
        <w:pStyle w:val="a9"/>
        <w:spacing w:line="400" w:lineRule="atLeast"/>
        <w:ind w:left="1200" w:hanging="1200"/>
        <w:rPr>
          <w:color w:val="000000"/>
          <w:sz w:val="22"/>
          <w:szCs w:val="21"/>
          <w:shd w:val="clear" w:color="auto" w:fill="FFFFFF"/>
        </w:rPr>
      </w:pPr>
      <w:r w:rsidRPr="000F518C">
        <w:rPr>
          <w:rStyle w:val="bt21"/>
          <w:rFonts w:hint="default"/>
        </w:rPr>
        <w:t>食入：</w:t>
      </w:r>
      <w:r w:rsidR="00A4143B" w:rsidRPr="00A4143B">
        <w:rPr>
          <w:rStyle w:val="bt21"/>
        </w:rPr>
        <w:t>漱口，禁止催吐。立即就医</w:t>
      </w:r>
      <w:r w:rsidR="00094D23" w:rsidRPr="00094D23">
        <w:rPr>
          <w:rStyle w:val="bt21"/>
          <w:rFonts w:hint="default"/>
        </w:rPr>
        <w:t>。</w:t>
      </w:r>
    </w:p>
    <w:p w14:paraId="7A611201" w14:textId="77777777" w:rsidR="00D564EE" w:rsidRDefault="00D564EE">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8FC9D4E" w14:textId="5BD3BA26" w:rsidR="00D564EE" w:rsidRPr="009E3276" w:rsidRDefault="00D564EE" w:rsidP="00E35086">
      <w:pPr>
        <w:pStyle w:val="a9"/>
        <w:spacing w:before="80" w:after="80" w:line="400" w:lineRule="atLeast"/>
        <w:ind w:left="1202" w:hanging="1202"/>
        <w:rPr>
          <w:sz w:val="22"/>
          <w:szCs w:val="22"/>
        </w:rPr>
      </w:pPr>
      <w:r>
        <w:rPr>
          <w:rStyle w:val="bt21"/>
          <w:rFonts w:hint="default"/>
        </w:rPr>
        <w:t>特别危险性：</w:t>
      </w:r>
      <w:r w:rsidR="005B0285" w:rsidRPr="005B0285">
        <w:rPr>
          <w:rStyle w:val="zw1"/>
        </w:rPr>
        <w:t>受高热分解产生有毒的腐蚀性烟气</w:t>
      </w:r>
      <w:r w:rsidR="00BB38B4" w:rsidRPr="00BB38B4">
        <w:rPr>
          <w:rStyle w:val="zw1"/>
          <w:rFonts w:hint="default"/>
        </w:rPr>
        <w:t>。</w:t>
      </w:r>
    </w:p>
    <w:p w14:paraId="0E2BBDBD" w14:textId="478E66C3" w:rsidR="00625D55" w:rsidRDefault="00D564EE" w:rsidP="00625D55">
      <w:pPr>
        <w:pStyle w:val="a9"/>
        <w:spacing w:before="80" w:beforeAutospacing="0" w:after="80" w:afterAutospacing="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5B0285" w:rsidRPr="005B0285">
        <w:rPr>
          <w:rFonts w:hint="eastAsia"/>
          <w:color w:val="000000"/>
          <w:sz w:val="22"/>
          <w:szCs w:val="21"/>
          <w:shd w:val="clear" w:color="auto" w:fill="FFFFFF"/>
        </w:rPr>
        <w:t>雾状水、泡沫、干粉、二氧化碳、砂土</w:t>
      </w:r>
      <w:r w:rsidR="00E35086" w:rsidRPr="00E35086">
        <w:rPr>
          <w:rFonts w:hint="eastAsia"/>
          <w:color w:val="000000"/>
          <w:sz w:val="22"/>
          <w:szCs w:val="21"/>
          <w:shd w:val="clear" w:color="auto" w:fill="FFFFFF"/>
        </w:rPr>
        <w:t>。</w:t>
      </w:r>
      <w:r w:rsidR="000D2B4E" w:rsidRPr="000D2B4E">
        <w:rPr>
          <w:rFonts w:hint="eastAsia"/>
          <w:color w:val="000000"/>
          <w:sz w:val="22"/>
          <w:szCs w:val="21"/>
          <w:shd w:val="clear" w:color="auto" w:fill="FFFFFF"/>
        </w:rPr>
        <w:t>尽可能将容器从火场移至空旷处</w:t>
      </w:r>
      <w:r w:rsidR="00BB38B4" w:rsidRPr="00BB38B4">
        <w:rPr>
          <w:rFonts w:hint="eastAsia"/>
          <w:color w:val="000000"/>
          <w:sz w:val="22"/>
          <w:szCs w:val="21"/>
          <w:shd w:val="clear" w:color="auto" w:fill="FFFFFF"/>
        </w:rPr>
        <w:t>。</w:t>
      </w:r>
    </w:p>
    <w:p w14:paraId="3F1AADA3" w14:textId="0E891D8F" w:rsidR="00D564EE" w:rsidRPr="00A4143B" w:rsidRDefault="00D564EE" w:rsidP="00A4143B">
      <w:pPr>
        <w:pStyle w:val="a9"/>
        <w:spacing w:before="80" w:after="80" w:line="400" w:lineRule="atLeast"/>
        <w:ind w:left="1202" w:hanging="1202"/>
        <w:rPr>
          <w:rStyle w:val="zw1"/>
          <w:rFonts w:hint="default"/>
          <w:color w:val="000000"/>
          <w:szCs w:val="21"/>
          <w:shd w:val="clear" w:color="auto" w:fill="FFFFFF"/>
        </w:rPr>
      </w:pPr>
      <w:r>
        <w:rPr>
          <w:rStyle w:val="bt21"/>
          <w:rFonts w:hint="default"/>
        </w:rPr>
        <w:t>灭火注意事项及措施：</w:t>
      </w:r>
      <w:r w:rsidR="00A4143B" w:rsidRPr="00A4143B">
        <w:rPr>
          <w:rFonts w:hint="eastAsia"/>
          <w:color w:val="000000"/>
          <w:sz w:val="22"/>
          <w:szCs w:val="21"/>
          <w:shd w:val="clear" w:color="auto" w:fill="FFFFFF"/>
        </w:rPr>
        <w:t>消防人员须</w:t>
      </w:r>
      <w:proofErr w:type="gramStart"/>
      <w:r w:rsidR="00A4143B" w:rsidRPr="00A4143B">
        <w:rPr>
          <w:rFonts w:hint="eastAsia"/>
          <w:color w:val="000000"/>
          <w:sz w:val="22"/>
          <w:szCs w:val="21"/>
          <w:shd w:val="clear" w:color="auto" w:fill="FFFFFF"/>
        </w:rPr>
        <w:t>佩戴携气式</w:t>
      </w:r>
      <w:proofErr w:type="gramEnd"/>
      <w:r w:rsidR="00A4143B" w:rsidRPr="00A4143B">
        <w:rPr>
          <w:rFonts w:hint="eastAsia"/>
          <w:color w:val="000000"/>
          <w:sz w:val="22"/>
          <w:szCs w:val="21"/>
          <w:shd w:val="clear" w:color="auto" w:fill="FFFFFF"/>
        </w:rPr>
        <w:t>呼吸器，穿</w:t>
      </w:r>
      <w:proofErr w:type="gramStart"/>
      <w:r w:rsidR="00A4143B" w:rsidRPr="00A4143B">
        <w:rPr>
          <w:rFonts w:hint="eastAsia"/>
          <w:color w:val="000000"/>
          <w:sz w:val="22"/>
          <w:szCs w:val="21"/>
          <w:shd w:val="clear" w:color="auto" w:fill="FFFFFF"/>
        </w:rPr>
        <w:t>全身消防</w:t>
      </w:r>
      <w:proofErr w:type="gramEnd"/>
      <w:r w:rsidR="00A4143B" w:rsidRPr="00A4143B">
        <w:rPr>
          <w:rFonts w:hint="eastAsia"/>
          <w:color w:val="000000"/>
          <w:sz w:val="22"/>
          <w:szCs w:val="21"/>
          <w:shd w:val="clear" w:color="auto" w:fill="FFFFFF"/>
        </w:rPr>
        <w:t>服，在上风向灭火。尽可能将容器从火场移至空旷处。处在火场中的容器若已变色或从安全泄压装置中发出声音，必须马上撤离。隔离事故现场，禁止无关人员进入。收容和处理消防水，防止污染环境。</w:t>
      </w:r>
      <w:r w:rsidR="00BB38B4" w:rsidRPr="00BB38B4">
        <w:rPr>
          <w:rFonts w:hint="eastAsia"/>
          <w:color w:val="000000"/>
          <w:sz w:val="22"/>
          <w:szCs w:val="21"/>
          <w:shd w:val="clear" w:color="auto" w:fill="FFFFFF"/>
        </w:rPr>
        <w:t>。</w:t>
      </w:r>
    </w:p>
    <w:p w14:paraId="7D8425F8" w14:textId="77777777" w:rsidR="00D564EE" w:rsidRDefault="00D564EE">
      <w:pPr>
        <w:spacing w:before="80" w:after="80" w:line="400" w:lineRule="atLeast"/>
        <w:jc w:val="center"/>
      </w:pPr>
      <w:r>
        <w:rPr>
          <w:rStyle w:val="bt11"/>
          <w:rFonts w:hint="default"/>
        </w:rPr>
        <w:t>第六部分</w:t>
      </w:r>
      <w:r>
        <w:rPr>
          <w:rStyle w:val="bt11"/>
          <w:rFonts w:hint="default"/>
        </w:rPr>
        <w:t> </w:t>
      </w:r>
      <w:r>
        <w:rPr>
          <w:rStyle w:val="bt11"/>
          <w:rFonts w:hint="default"/>
        </w:rPr>
        <w:t>泄漏应急处理</w:t>
      </w:r>
    </w:p>
    <w:p w14:paraId="1AE66BC4" w14:textId="7A6E78B6" w:rsidR="00625D55" w:rsidRDefault="00D564EE" w:rsidP="00E35086">
      <w:pPr>
        <w:pStyle w:val="a9"/>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A4143B" w:rsidRPr="00A4143B">
        <w:rPr>
          <w:rFonts w:hint="eastAsia"/>
          <w:color w:val="000000"/>
          <w:sz w:val="22"/>
          <w:szCs w:val="21"/>
          <w:shd w:val="clear" w:color="auto" w:fill="FFFFFF"/>
        </w:rPr>
        <w:t>建议应急处理人员</w:t>
      </w:r>
      <w:proofErr w:type="gramStart"/>
      <w:r w:rsidR="00A4143B" w:rsidRPr="00A4143B">
        <w:rPr>
          <w:rFonts w:hint="eastAsia"/>
          <w:color w:val="000000"/>
          <w:sz w:val="22"/>
          <w:szCs w:val="21"/>
          <w:shd w:val="clear" w:color="auto" w:fill="FFFFFF"/>
        </w:rPr>
        <w:t>戴携气</w:t>
      </w:r>
      <w:proofErr w:type="gramEnd"/>
      <w:r w:rsidR="00A4143B" w:rsidRPr="00A4143B">
        <w:rPr>
          <w:rFonts w:hint="eastAsia"/>
          <w:color w:val="000000"/>
          <w:sz w:val="22"/>
          <w:szCs w:val="21"/>
          <w:shd w:val="clear" w:color="auto" w:fill="FFFFFF"/>
        </w:rPr>
        <w:t>式呼吸器，</w:t>
      </w:r>
      <w:proofErr w:type="gramStart"/>
      <w:r w:rsidR="00A4143B" w:rsidRPr="00A4143B">
        <w:rPr>
          <w:rFonts w:hint="eastAsia"/>
          <w:color w:val="000000"/>
          <w:sz w:val="22"/>
          <w:szCs w:val="21"/>
          <w:shd w:val="clear" w:color="auto" w:fill="FFFFFF"/>
        </w:rPr>
        <w:t>穿防静电</w:t>
      </w:r>
      <w:proofErr w:type="gramEnd"/>
      <w:r w:rsidR="00A4143B" w:rsidRPr="00A4143B">
        <w:rPr>
          <w:rFonts w:hint="eastAsia"/>
          <w:color w:val="000000"/>
          <w:sz w:val="22"/>
          <w:szCs w:val="21"/>
          <w:shd w:val="clear" w:color="auto" w:fill="FFFFFF"/>
        </w:rPr>
        <w:t>服，戴橡胶耐油手套。禁止接触或跨越泄漏物。作业时使用的所有设备应接地。尽可能切断泄漏源。消除</w:t>
      </w:r>
      <w:proofErr w:type="gramStart"/>
      <w:r w:rsidR="00A4143B" w:rsidRPr="00A4143B">
        <w:rPr>
          <w:rFonts w:hint="eastAsia"/>
          <w:color w:val="000000"/>
          <w:sz w:val="22"/>
          <w:szCs w:val="21"/>
          <w:shd w:val="clear" w:color="auto" w:fill="FFFFFF"/>
        </w:rPr>
        <w:t>所有点</w:t>
      </w:r>
      <w:proofErr w:type="gramEnd"/>
      <w:r w:rsidR="00A4143B" w:rsidRPr="00A4143B">
        <w:rPr>
          <w:rFonts w:hint="eastAsia"/>
          <w:color w:val="000000"/>
          <w:sz w:val="22"/>
          <w:szCs w:val="21"/>
          <w:shd w:val="clear" w:color="auto" w:fill="FFFFFF"/>
        </w:rPr>
        <w:t>火源。根据液体流动、蒸汽或粉尘扩散的影响区域划定警戒区，无关人员从侧风、上风向撤离至安全区。收容泄漏物，避免污染环境。防止泄漏物进入下水道、地表水和地下水。泄漏化学品的收容、清除方法及所使用的处置材料：小量泄漏：尽可能将泄漏液体收集在可密闭的容器中。用沙土、活性炭或其它惰性材料吸收，并转移至安全场所。禁止冲入下水道。 大量泄漏：构筑围堤或挖坑收容。封闭排水管道。用泡沫覆盖，抑制蒸发。用防爆</w:t>
      </w:r>
      <w:proofErr w:type="gramStart"/>
      <w:r w:rsidR="00A4143B" w:rsidRPr="00A4143B">
        <w:rPr>
          <w:rFonts w:hint="eastAsia"/>
          <w:color w:val="000000"/>
          <w:sz w:val="22"/>
          <w:szCs w:val="21"/>
          <w:shd w:val="clear" w:color="auto" w:fill="FFFFFF"/>
        </w:rPr>
        <w:t>泵转移</w:t>
      </w:r>
      <w:proofErr w:type="gramEnd"/>
      <w:r w:rsidR="00A4143B" w:rsidRPr="00A4143B">
        <w:rPr>
          <w:rFonts w:hint="eastAsia"/>
          <w:color w:val="000000"/>
          <w:sz w:val="22"/>
          <w:szCs w:val="21"/>
          <w:shd w:val="clear" w:color="auto" w:fill="FFFFFF"/>
        </w:rPr>
        <w:t>至槽车或专用收集器内，回收或运至废物处理场所处置</w:t>
      </w:r>
      <w:r w:rsidR="000D2B4E">
        <w:rPr>
          <w:rFonts w:hint="eastAsia"/>
          <w:color w:val="000000"/>
          <w:sz w:val="22"/>
          <w:szCs w:val="21"/>
          <w:shd w:val="clear" w:color="auto" w:fill="FFFFFF"/>
        </w:rPr>
        <w:t>。</w:t>
      </w:r>
      <w:r w:rsidR="004D06C5">
        <w:rPr>
          <w:color w:val="000000"/>
          <w:sz w:val="22"/>
          <w:szCs w:val="21"/>
          <w:shd w:val="clear" w:color="auto" w:fill="FFFFFF"/>
        </w:rPr>
        <w:t xml:space="preserve"> </w:t>
      </w:r>
    </w:p>
    <w:p w14:paraId="14C0FC2C" w14:textId="77777777" w:rsidR="00D564EE" w:rsidRDefault="00D564EE"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A96DFC7" w14:textId="062DCDFA" w:rsidR="00C64838" w:rsidRDefault="00D564EE" w:rsidP="00BB38B4">
      <w:pPr>
        <w:pStyle w:val="a9"/>
        <w:spacing w:before="80" w:after="80" w:line="400" w:lineRule="atLeast"/>
        <w:ind w:left="1202" w:hanging="1202"/>
        <w:rPr>
          <w:color w:val="000000"/>
          <w:sz w:val="22"/>
          <w:szCs w:val="21"/>
          <w:shd w:val="clear" w:color="auto" w:fill="FFFFFF"/>
        </w:rPr>
      </w:pPr>
      <w:r>
        <w:rPr>
          <w:rStyle w:val="bt21"/>
          <w:rFonts w:hint="default"/>
        </w:rPr>
        <w:lastRenderedPageBreak/>
        <w:t>操作注意事项：</w:t>
      </w:r>
      <w:r w:rsidR="00A4143B" w:rsidRPr="00A4143B">
        <w:rPr>
          <w:rStyle w:val="bt21"/>
          <w:rFonts w:ascii="宋体" w:eastAsia="宋体"/>
          <w:sz w:val="22"/>
          <w:szCs w:val="22"/>
        </w:rPr>
        <w:t>操作人员应经过专门培训，严格遵守操作规程。操作处置应在具备局部通风或全面通风换气设施的场所进行。避免眼和皮肤的接触，避免吸入蒸汽。个体防护措施参见第8部分。远离火种、热源，工作场所严禁吸烟。使用防爆型的通风系统和设备。如需罐装，应控制流速，且有接地装置，防止静电积聚。避免与氧化剂等禁配物接触（禁配物参见第10部分）。搬运时要轻装轻卸，防止包装及容器损坏。倒空的容器可能残留有害物。使用后洗手，禁止在工作场所进饮食。配备相应品种和数量的消防器材及泄漏应急处理设备</w:t>
      </w:r>
      <w:r w:rsidR="005B0285" w:rsidRPr="005B0285">
        <w:rPr>
          <w:rFonts w:hint="eastAsia"/>
          <w:color w:val="000000"/>
          <w:sz w:val="22"/>
          <w:szCs w:val="21"/>
          <w:shd w:val="clear" w:color="auto" w:fill="FFFFFF"/>
        </w:rPr>
        <w:t>。</w:t>
      </w:r>
    </w:p>
    <w:p w14:paraId="1913AD30" w14:textId="6D2CE6D3" w:rsidR="00CB7C16" w:rsidRDefault="00CB7C16" w:rsidP="00BB38B4">
      <w:pPr>
        <w:pStyle w:val="a9"/>
        <w:spacing w:before="80" w:after="80" w:line="400" w:lineRule="atLeast"/>
        <w:ind w:left="1202" w:hanging="1202"/>
        <w:rPr>
          <w:color w:val="000000"/>
          <w:sz w:val="22"/>
          <w:szCs w:val="21"/>
          <w:shd w:val="clear" w:color="auto" w:fill="FFFFFF"/>
        </w:rPr>
      </w:pPr>
      <w:r w:rsidRPr="00CB7C16">
        <w:rPr>
          <w:rFonts w:ascii="黑体" w:eastAsia="黑体" w:hAnsi="黑体" w:hint="eastAsia"/>
          <w:color w:val="000000"/>
          <w:szCs w:val="22"/>
          <w:shd w:val="clear" w:color="auto" w:fill="FFFFFF"/>
        </w:rPr>
        <w:t>储存注意事项：</w:t>
      </w:r>
      <w:r w:rsidR="00A4143B" w:rsidRPr="00A4143B">
        <w:rPr>
          <w:rFonts w:hint="eastAsia"/>
          <w:color w:val="000000"/>
          <w:sz w:val="22"/>
          <w:szCs w:val="21"/>
          <w:shd w:val="clear" w:color="auto" w:fill="FFFFFF"/>
        </w:rPr>
        <w:t>储存于阴凉、通风的库房。</w:t>
      </w:r>
      <w:proofErr w:type="gramStart"/>
      <w:r w:rsidR="00A4143B" w:rsidRPr="00A4143B">
        <w:rPr>
          <w:rFonts w:hint="eastAsia"/>
          <w:color w:val="000000"/>
          <w:sz w:val="22"/>
          <w:szCs w:val="21"/>
          <w:shd w:val="clear" w:color="auto" w:fill="FFFFFF"/>
        </w:rPr>
        <w:t>库温不宜</w:t>
      </w:r>
      <w:proofErr w:type="gramEnd"/>
      <w:r w:rsidR="00A4143B" w:rsidRPr="00A4143B">
        <w:rPr>
          <w:rFonts w:hint="eastAsia"/>
          <w:color w:val="000000"/>
          <w:sz w:val="22"/>
          <w:szCs w:val="21"/>
          <w:shd w:val="clear" w:color="auto" w:fill="FFFFFF"/>
        </w:rPr>
        <w:t>超过37°C。应与氧化剂、食用化学品分开存放，切忌混储（禁配物参见第10部分）。保持容器密封。远离火种、热源。库房必须安装避雷设备。排风系统应</w:t>
      </w:r>
      <w:proofErr w:type="gramStart"/>
      <w:r w:rsidR="00A4143B" w:rsidRPr="00A4143B">
        <w:rPr>
          <w:rFonts w:hint="eastAsia"/>
          <w:color w:val="000000"/>
          <w:sz w:val="22"/>
          <w:szCs w:val="21"/>
          <w:shd w:val="clear" w:color="auto" w:fill="FFFFFF"/>
        </w:rPr>
        <w:t>设有导除静电</w:t>
      </w:r>
      <w:proofErr w:type="gramEnd"/>
      <w:r w:rsidR="00A4143B" w:rsidRPr="00A4143B">
        <w:rPr>
          <w:rFonts w:hint="eastAsia"/>
          <w:color w:val="000000"/>
          <w:sz w:val="22"/>
          <w:szCs w:val="21"/>
          <w:shd w:val="clear" w:color="auto" w:fill="FFFFFF"/>
        </w:rPr>
        <w:t>的接地装置。采用防爆型照明、通风设置。禁止使用易产生火花的设备和工具。</w:t>
      </w:r>
      <w:proofErr w:type="gramStart"/>
      <w:r w:rsidR="00A4143B" w:rsidRPr="00A4143B">
        <w:rPr>
          <w:rFonts w:hint="eastAsia"/>
          <w:color w:val="000000"/>
          <w:sz w:val="22"/>
          <w:szCs w:val="21"/>
          <w:shd w:val="clear" w:color="auto" w:fill="FFFFFF"/>
        </w:rPr>
        <w:t>储区应</w:t>
      </w:r>
      <w:proofErr w:type="gramEnd"/>
      <w:r w:rsidR="00A4143B" w:rsidRPr="00A4143B">
        <w:rPr>
          <w:rFonts w:hint="eastAsia"/>
          <w:color w:val="000000"/>
          <w:sz w:val="22"/>
          <w:szCs w:val="21"/>
          <w:shd w:val="clear" w:color="auto" w:fill="FFFFFF"/>
        </w:rPr>
        <w:t>备有泄漏应急处理设备和合适的收容材料</w:t>
      </w:r>
      <w:r w:rsidR="00BB38B4" w:rsidRPr="00BB38B4">
        <w:rPr>
          <w:rFonts w:hint="eastAsia"/>
          <w:color w:val="000000"/>
          <w:sz w:val="22"/>
          <w:szCs w:val="21"/>
          <w:shd w:val="clear" w:color="auto" w:fill="FFFFFF"/>
        </w:rPr>
        <w:t>。</w:t>
      </w:r>
    </w:p>
    <w:p w14:paraId="22E7C063" w14:textId="77777777" w:rsidR="00D564EE" w:rsidRDefault="00D564EE" w:rsidP="00C64838">
      <w:pPr>
        <w:pStyle w:val="a9"/>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2FCC676A" w14:textId="77777777"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Pr>
          <w:color w:val="000000"/>
          <w:sz w:val="22"/>
          <w:szCs w:val="21"/>
          <w:shd w:val="clear" w:color="auto" w:fill="FFFFFF"/>
        </w:rPr>
        <w:t>无资料</w:t>
      </w:r>
      <w:r>
        <w:rPr>
          <w:rFonts w:hint="eastAsia"/>
          <w:color w:val="000000"/>
          <w:sz w:val="22"/>
          <w:szCs w:val="21"/>
          <w:shd w:val="clear" w:color="auto" w:fill="FFFFFF"/>
        </w:rPr>
        <w:t>。</w:t>
      </w:r>
    </w:p>
    <w:p w14:paraId="4FA811FE" w14:textId="77777777"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DC717DC" w14:textId="27D919AA" w:rsidR="00D564EE" w:rsidRDefault="00D564EE">
      <w:pPr>
        <w:pStyle w:val="a9"/>
        <w:spacing w:before="80" w:beforeAutospacing="0" w:after="80" w:afterAutospacing="0" w:line="400" w:lineRule="atLeast"/>
        <w:ind w:left="1202" w:hanging="1202"/>
      </w:pPr>
      <w:r>
        <w:rPr>
          <w:rStyle w:val="bt21"/>
          <w:rFonts w:hint="default"/>
        </w:rPr>
        <w:t>监测方法：</w:t>
      </w:r>
      <w:r w:rsidR="00BB38B4" w:rsidRPr="00BB38B4">
        <w:rPr>
          <w:rStyle w:val="bt21"/>
          <w:rFonts w:hint="default"/>
        </w:rPr>
        <w:t>。</w:t>
      </w:r>
      <w:r w:rsidR="009E3276">
        <w:t xml:space="preserve"> </w:t>
      </w:r>
    </w:p>
    <w:p w14:paraId="47F20E37" w14:textId="00E7DBF9" w:rsidR="000F518C" w:rsidRPr="000F518C" w:rsidRDefault="000F518C" w:rsidP="000F518C">
      <w:pPr>
        <w:snapToGrid w:val="0"/>
        <w:spacing w:before="80" w:after="80" w:line="400" w:lineRule="exact"/>
        <w:ind w:left="1202" w:hanging="1202"/>
        <w:jc w:val="left"/>
        <w:rPr>
          <w:rStyle w:val="bt21"/>
          <w:rFonts w:hAnsi="宋体" w:cs="宋体"/>
          <w:kern w:val="0"/>
        </w:rPr>
      </w:pPr>
      <w:r w:rsidRPr="000F518C">
        <w:rPr>
          <w:rStyle w:val="bt21"/>
          <w:rFonts w:hAnsi="宋体" w:cs="宋体" w:hint="default"/>
          <w:kern w:val="0"/>
        </w:rPr>
        <w:t>工程控制：</w:t>
      </w:r>
      <w:r w:rsidR="00E35086" w:rsidRPr="00E35086">
        <w:rPr>
          <w:rStyle w:val="bt21"/>
          <w:rFonts w:hAnsi="宋体" w:cs="宋体"/>
          <w:kern w:val="0"/>
        </w:rPr>
        <w:t>密闭操作，</w:t>
      </w:r>
      <w:r w:rsidR="005B0285">
        <w:rPr>
          <w:rStyle w:val="bt21"/>
          <w:rFonts w:hAnsi="宋体" w:cs="宋体"/>
          <w:kern w:val="0"/>
        </w:rPr>
        <w:t>加强</w:t>
      </w:r>
      <w:r w:rsidR="00E35086" w:rsidRPr="00E35086">
        <w:rPr>
          <w:rStyle w:val="bt21"/>
          <w:rFonts w:hAnsi="宋体" w:cs="宋体"/>
          <w:kern w:val="0"/>
        </w:rPr>
        <w:t>排风。提供安全淋浴和洗眼设备</w:t>
      </w:r>
      <w:r w:rsidR="00BB38B4" w:rsidRPr="00BB38B4">
        <w:rPr>
          <w:rStyle w:val="bt21"/>
          <w:rFonts w:hAnsi="宋体" w:cs="宋体" w:hint="default"/>
          <w:kern w:val="0"/>
        </w:rPr>
        <w:t>。</w:t>
      </w:r>
    </w:p>
    <w:p w14:paraId="2C183ADC" w14:textId="70D6E2CA"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呼吸系统防护：</w:t>
      </w:r>
      <w:r w:rsidR="00A4143B" w:rsidRPr="00A4143B">
        <w:rPr>
          <w:rStyle w:val="bt21"/>
          <w:rFonts w:hAnsi="宋体" w:cs="宋体"/>
          <w:kern w:val="0"/>
        </w:rPr>
        <w:t>空气中浓度超标时，佩戴过滤式防毒面具（半面罩）。紧急事态抢救或撤离时，应该</w:t>
      </w:r>
      <w:proofErr w:type="gramStart"/>
      <w:r w:rsidR="00A4143B" w:rsidRPr="00A4143B">
        <w:rPr>
          <w:rStyle w:val="bt21"/>
          <w:rFonts w:hAnsi="宋体" w:cs="宋体"/>
          <w:kern w:val="0"/>
        </w:rPr>
        <w:t>佩戴携气式</w:t>
      </w:r>
      <w:proofErr w:type="gramEnd"/>
      <w:r w:rsidR="00A4143B" w:rsidRPr="00A4143B">
        <w:rPr>
          <w:rStyle w:val="bt21"/>
          <w:rFonts w:hAnsi="宋体" w:cs="宋体"/>
          <w:kern w:val="0"/>
        </w:rPr>
        <w:t>呼吸器</w:t>
      </w:r>
      <w:r w:rsidR="00BB38B4" w:rsidRPr="00BB38B4">
        <w:rPr>
          <w:rStyle w:val="bt21"/>
          <w:rFonts w:hAnsi="宋体" w:cs="宋体" w:hint="default"/>
          <w:kern w:val="0"/>
        </w:rPr>
        <w:t>。</w:t>
      </w:r>
      <w:r w:rsidRPr="000F518C">
        <w:rPr>
          <w:rStyle w:val="bt21"/>
          <w:rFonts w:hAnsi="宋体" w:cs="宋体" w:hint="default"/>
          <w:kern w:val="0"/>
        </w:rPr>
        <w:t xml:space="preserve"> </w:t>
      </w:r>
    </w:p>
    <w:p w14:paraId="3896CC75" w14:textId="204ACB88"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眼睛防护：</w:t>
      </w:r>
      <w:r w:rsidR="00A4143B" w:rsidRPr="00A4143B">
        <w:rPr>
          <w:rStyle w:val="bt21"/>
          <w:rFonts w:hAnsi="宋体" w:cs="宋体"/>
          <w:kern w:val="0"/>
        </w:rPr>
        <w:t>戴化学安全防护眼睛</w:t>
      </w:r>
      <w:r w:rsidRPr="000F518C">
        <w:rPr>
          <w:rStyle w:val="bt21"/>
          <w:rFonts w:hAnsi="宋体" w:cs="宋体" w:hint="default"/>
          <w:kern w:val="0"/>
        </w:rPr>
        <w:t xml:space="preserve">。 </w:t>
      </w:r>
    </w:p>
    <w:p w14:paraId="0C2E89BC" w14:textId="60345C00"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身体防护：</w:t>
      </w:r>
      <w:r w:rsidR="000D2B4E" w:rsidRPr="000D2B4E">
        <w:rPr>
          <w:rStyle w:val="bt21"/>
          <w:rFonts w:hAnsi="宋体" w:cs="宋体"/>
          <w:kern w:val="0"/>
        </w:rPr>
        <w:t>穿防毒物渗透工作服</w:t>
      </w:r>
      <w:r w:rsidRPr="000F518C">
        <w:rPr>
          <w:rStyle w:val="bt21"/>
          <w:rFonts w:hAnsi="宋体" w:cs="宋体" w:hint="default"/>
          <w:kern w:val="0"/>
        </w:rPr>
        <w:t xml:space="preserve">。 </w:t>
      </w:r>
    </w:p>
    <w:p w14:paraId="7066B3FB" w14:textId="63968771"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手防护：</w:t>
      </w:r>
      <w:r w:rsidR="00A4143B" w:rsidRPr="00A4143B">
        <w:rPr>
          <w:rStyle w:val="bt21"/>
          <w:rFonts w:hAnsi="宋体" w:cs="宋体"/>
          <w:kern w:val="0"/>
        </w:rPr>
        <w:t>戴橡胶耐油手套</w:t>
      </w:r>
      <w:r w:rsidRPr="000F518C">
        <w:rPr>
          <w:rStyle w:val="bt21"/>
          <w:rFonts w:hAnsi="宋体" w:cs="宋体" w:hint="default"/>
          <w:kern w:val="0"/>
        </w:rPr>
        <w:t xml:space="preserve">。 </w:t>
      </w:r>
    </w:p>
    <w:p w14:paraId="23EC5BA0" w14:textId="6D87B673" w:rsidR="00D564EE" w:rsidRDefault="000F518C" w:rsidP="000F518C">
      <w:pPr>
        <w:snapToGrid w:val="0"/>
        <w:spacing w:before="80" w:after="80" w:line="400" w:lineRule="exact"/>
        <w:ind w:left="1202" w:hanging="1202"/>
        <w:jc w:val="left"/>
        <w:rPr>
          <w:sz w:val="22"/>
          <w:szCs w:val="22"/>
        </w:rPr>
      </w:pPr>
      <w:r w:rsidRPr="000F518C">
        <w:rPr>
          <w:rStyle w:val="bt21"/>
          <w:rFonts w:hAnsi="宋体" w:cs="宋体" w:hint="default"/>
          <w:kern w:val="0"/>
        </w:rPr>
        <w:t>其他防护：</w:t>
      </w:r>
      <w:r w:rsidR="00A4260F" w:rsidRPr="00A4260F">
        <w:rPr>
          <w:rStyle w:val="bt21"/>
          <w:rFonts w:hAnsi="宋体" w:cs="宋体" w:hint="default"/>
          <w:kern w:val="0"/>
        </w:rPr>
        <w:t>工作现场严禁吸烟。工作完毕，淋浴更衣。注意个人清洁卫生。</w:t>
      </w:r>
    </w:p>
    <w:p w14:paraId="3D83C704" w14:textId="77777777" w:rsidR="00D564EE" w:rsidRDefault="00D564EE">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684BB546" w14:textId="77777777" w:rsidR="00D409E1" w:rsidRPr="00D409E1" w:rsidRDefault="00D409E1" w:rsidP="00D409E1">
      <w:pPr>
        <w:pStyle w:val="a9"/>
        <w:spacing w:beforeLines="50" w:before="156"/>
        <w:rPr>
          <w:rStyle w:val="bt21"/>
        </w:rPr>
      </w:pPr>
      <w:r w:rsidRPr="00D409E1">
        <w:rPr>
          <w:rStyle w:val="bt21"/>
        </w:rPr>
        <w:t>外观与性状：白色粘附性的晶体</w:t>
      </w:r>
      <w:r w:rsidRPr="00D409E1">
        <w:rPr>
          <w:rStyle w:val="bt21"/>
        </w:rPr>
        <w:tab/>
      </w:r>
    </w:p>
    <w:p w14:paraId="3B763737" w14:textId="77777777" w:rsidR="00D409E1" w:rsidRPr="00D409E1" w:rsidRDefault="00D409E1" w:rsidP="00D409E1">
      <w:pPr>
        <w:pStyle w:val="a9"/>
        <w:spacing w:beforeLines="50" w:before="156"/>
        <w:rPr>
          <w:rStyle w:val="bt21"/>
        </w:rPr>
      </w:pPr>
      <w:r w:rsidRPr="00D409E1">
        <w:rPr>
          <w:rStyle w:val="bt21"/>
        </w:rPr>
        <w:t>气味：无资料</w:t>
      </w:r>
    </w:p>
    <w:p w14:paraId="41310B54" w14:textId="77777777" w:rsidR="00D409E1" w:rsidRPr="00D409E1" w:rsidRDefault="00D409E1" w:rsidP="00D409E1">
      <w:pPr>
        <w:pStyle w:val="a9"/>
        <w:spacing w:beforeLines="50" w:before="156"/>
        <w:rPr>
          <w:rStyle w:val="bt21"/>
        </w:rPr>
      </w:pPr>
      <w:r w:rsidRPr="00D409E1">
        <w:rPr>
          <w:rStyle w:val="bt21"/>
        </w:rPr>
        <w:t>pH值：无资料</w:t>
      </w:r>
      <w:r w:rsidRPr="00D409E1">
        <w:rPr>
          <w:rStyle w:val="bt21"/>
        </w:rPr>
        <w:tab/>
      </w:r>
    </w:p>
    <w:p w14:paraId="118C60E6" w14:textId="77777777" w:rsidR="00D409E1" w:rsidRPr="00D409E1" w:rsidRDefault="00D409E1" w:rsidP="00D409E1">
      <w:pPr>
        <w:pStyle w:val="a9"/>
        <w:spacing w:beforeLines="50" w:before="156"/>
        <w:rPr>
          <w:rStyle w:val="bt21"/>
        </w:rPr>
      </w:pPr>
      <w:r w:rsidRPr="00D409E1">
        <w:rPr>
          <w:rStyle w:val="bt21"/>
        </w:rPr>
        <w:lastRenderedPageBreak/>
        <w:t>熔点/凝固点（°C）：110-112 °C (dec.)(lit.)</w:t>
      </w:r>
    </w:p>
    <w:p w14:paraId="516E00B1" w14:textId="77777777" w:rsidR="00D409E1" w:rsidRPr="00D409E1" w:rsidRDefault="00D409E1" w:rsidP="00D409E1">
      <w:pPr>
        <w:pStyle w:val="a9"/>
        <w:spacing w:beforeLines="50" w:before="156"/>
        <w:rPr>
          <w:rStyle w:val="bt21"/>
        </w:rPr>
      </w:pPr>
      <w:r w:rsidRPr="00D409E1">
        <w:rPr>
          <w:rStyle w:val="bt21"/>
        </w:rPr>
        <w:t>沸点、初沸点和沸程（°C）：117.1</w:t>
      </w:r>
      <w:r w:rsidRPr="00D409E1">
        <w:rPr>
          <w:rStyle w:val="bt21"/>
          <w:rFonts w:ascii="Calibri" w:hAnsi="Calibri" w:cs="Calibri" w:hint="default"/>
        </w:rPr>
        <w:t>º</w:t>
      </w:r>
      <w:r w:rsidRPr="00D409E1">
        <w:rPr>
          <w:rStyle w:val="bt21"/>
        </w:rPr>
        <w:t>C at 760 mmHg</w:t>
      </w:r>
      <w:r w:rsidRPr="00D409E1">
        <w:rPr>
          <w:rStyle w:val="bt21"/>
        </w:rPr>
        <w:tab/>
      </w:r>
    </w:p>
    <w:p w14:paraId="041D556E" w14:textId="77777777" w:rsidR="00D409E1" w:rsidRPr="00D409E1" w:rsidRDefault="00D409E1" w:rsidP="00D409E1">
      <w:pPr>
        <w:pStyle w:val="a9"/>
        <w:spacing w:beforeLines="50" w:before="156"/>
        <w:rPr>
          <w:rStyle w:val="bt21"/>
        </w:rPr>
      </w:pPr>
      <w:r w:rsidRPr="00D409E1">
        <w:rPr>
          <w:rStyle w:val="bt21"/>
        </w:rPr>
        <w:t>自燃温度（°C）：无资料</w:t>
      </w:r>
    </w:p>
    <w:p w14:paraId="7463093E" w14:textId="77777777" w:rsidR="00D409E1" w:rsidRPr="00D409E1" w:rsidRDefault="00D409E1" w:rsidP="00D409E1">
      <w:pPr>
        <w:pStyle w:val="a9"/>
        <w:spacing w:beforeLines="50" w:before="156"/>
        <w:rPr>
          <w:rStyle w:val="bt21"/>
        </w:rPr>
      </w:pPr>
      <w:r w:rsidRPr="00D409E1">
        <w:rPr>
          <w:rStyle w:val="bt21"/>
        </w:rPr>
        <w:t>闪点（°C）：117°C(lit.)</w:t>
      </w:r>
      <w:r w:rsidRPr="00D409E1">
        <w:rPr>
          <w:rStyle w:val="bt21"/>
        </w:rPr>
        <w:tab/>
      </w:r>
    </w:p>
    <w:p w14:paraId="166676C7" w14:textId="77777777" w:rsidR="00D409E1" w:rsidRPr="00D409E1" w:rsidRDefault="00D409E1" w:rsidP="00D409E1">
      <w:pPr>
        <w:pStyle w:val="a9"/>
        <w:spacing w:beforeLines="50" w:before="156"/>
        <w:rPr>
          <w:rStyle w:val="bt21"/>
        </w:rPr>
      </w:pPr>
      <w:r w:rsidRPr="00D409E1">
        <w:rPr>
          <w:rStyle w:val="bt21"/>
        </w:rPr>
        <w:t>分解温度（°C）：无资料</w:t>
      </w:r>
    </w:p>
    <w:p w14:paraId="73E76F74" w14:textId="77777777" w:rsidR="00D409E1" w:rsidRPr="00D409E1" w:rsidRDefault="00D409E1" w:rsidP="00D409E1">
      <w:pPr>
        <w:pStyle w:val="a9"/>
        <w:spacing w:beforeLines="50" w:before="156"/>
        <w:rPr>
          <w:rStyle w:val="bt21"/>
        </w:rPr>
      </w:pPr>
      <w:r w:rsidRPr="00D409E1">
        <w:rPr>
          <w:rStyle w:val="bt21"/>
        </w:rPr>
        <w:t>爆炸极限［％（体积分数）］：无资料</w:t>
      </w:r>
      <w:r w:rsidRPr="00D409E1">
        <w:rPr>
          <w:rStyle w:val="bt21"/>
        </w:rPr>
        <w:tab/>
      </w:r>
    </w:p>
    <w:p w14:paraId="10ABBA11" w14:textId="77777777" w:rsidR="00D409E1" w:rsidRPr="00D409E1" w:rsidRDefault="00D409E1" w:rsidP="00D409E1">
      <w:pPr>
        <w:pStyle w:val="a9"/>
        <w:spacing w:beforeLines="50" w:before="156"/>
        <w:rPr>
          <w:rStyle w:val="bt21"/>
        </w:rPr>
      </w:pPr>
      <w:r w:rsidRPr="00D409E1">
        <w:rPr>
          <w:rStyle w:val="bt21"/>
        </w:rPr>
        <w:t>蒸发速率［乙酸（正）</w:t>
      </w:r>
      <w:proofErr w:type="gramStart"/>
      <w:r w:rsidRPr="00D409E1">
        <w:rPr>
          <w:rStyle w:val="bt21"/>
        </w:rPr>
        <w:t>丁酯以</w:t>
      </w:r>
      <w:proofErr w:type="gramEnd"/>
      <w:r w:rsidRPr="00D409E1">
        <w:rPr>
          <w:rStyle w:val="bt21"/>
        </w:rPr>
        <w:t>1计］：无资料</w:t>
      </w:r>
    </w:p>
    <w:p w14:paraId="270DDAA5" w14:textId="77777777" w:rsidR="00D409E1" w:rsidRPr="00D409E1" w:rsidRDefault="00D409E1" w:rsidP="00D409E1">
      <w:pPr>
        <w:pStyle w:val="a9"/>
        <w:spacing w:beforeLines="50" w:before="156"/>
        <w:rPr>
          <w:rStyle w:val="bt21"/>
        </w:rPr>
      </w:pPr>
      <w:proofErr w:type="gramStart"/>
      <w:r w:rsidRPr="00D409E1">
        <w:rPr>
          <w:rStyle w:val="bt21"/>
        </w:rPr>
        <w:t>饱合蒸气</w:t>
      </w:r>
      <w:proofErr w:type="gramEnd"/>
      <w:r w:rsidRPr="00D409E1">
        <w:rPr>
          <w:rStyle w:val="bt21"/>
        </w:rPr>
        <w:t>压（kPa）：无资料</w:t>
      </w:r>
      <w:r w:rsidRPr="00D409E1">
        <w:rPr>
          <w:rStyle w:val="bt21"/>
        </w:rPr>
        <w:tab/>
      </w:r>
    </w:p>
    <w:p w14:paraId="5989B5D2" w14:textId="77777777" w:rsidR="00D409E1" w:rsidRPr="00D409E1" w:rsidRDefault="00D409E1" w:rsidP="00D409E1">
      <w:pPr>
        <w:pStyle w:val="a9"/>
        <w:spacing w:beforeLines="50" w:before="156"/>
        <w:rPr>
          <w:rStyle w:val="bt21"/>
        </w:rPr>
      </w:pPr>
      <w:r w:rsidRPr="00D409E1">
        <w:rPr>
          <w:rStyle w:val="bt21"/>
        </w:rPr>
        <w:t>易燃性（固体、气体）：无资料</w:t>
      </w:r>
    </w:p>
    <w:p w14:paraId="131116E1" w14:textId="77777777" w:rsidR="00D409E1" w:rsidRPr="00D409E1" w:rsidRDefault="00D409E1" w:rsidP="00D409E1">
      <w:pPr>
        <w:pStyle w:val="a9"/>
        <w:spacing w:beforeLines="50" w:before="156"/>
        <w:rPr>
          <w:rStyle w:val="bt21"/>
        </w:rPr>
      </w:pPr>
      <w:r w:rsidRPr="00D409E1">
        <w:rPr>
          <w:rStyle w:val="bt21"/>
        </w:rPr>
        <w:t>相对密度(水以1计)：1.07 g/mL at 20 °C</w:t>
      </w:r>
      <w:r w:rsidRPr="00D409E1">
        <w:rPr>
          <w:rStyle w:val="bt21"/>
        </w:rPr>
        <w:tab/>
      </w:r>
    </w:p>
    <w:p w14:paraId="11A76432" w14:textId="77777777" w:rsidR="00D409E1" w:rsidRPr="00D409E1" w:rsidRDefault="00D409E1" w:rsidP="00D409E1">
      <w:pPr>
        <w:pStyle w:val="a9"/>
        <w:spacing w:beforeLines="50" w:before="156"/>
        <w:rPr>
          <w:rStyle w:val="bt21"/>
        </w:rPr>
      </w:pPr>
      <w:proofErr w:type="gramStart"/>
      <w:r w:rsidRPr="00D409E1">
        <w:rPr>
          <w:rStyle w:val="bt21"/>
        </w:rPr>
        <w:t>蒸气</w:t>
      </w:r>
      <w:proofErr w:type="gramEnd"/>
      <w:r w:rsidRPr="00D409E1">
        <w:rPr>
          <w:rStyle w:val="bt21"/>
        </w:rPr>
        <w:t>密度（空气以1计）：无资料</w:t>
      </w:r>
    </w:p>
    <w:p w14:paraId="5DBB9D51" w14:textId="77777777" w:rsidR="00D409E1" w:rsidRPr="00D409E1" w:rsidRDefault="00D409E1" w:rsidP="00D409E1">
      <w:pPr>
        <w:pStyle w:val="a9"/>
        <w:spacing w:beforeLines="50" w:before="156"/>
        <w:rPr>
          <w:rStyle w:val="bt21"/>
        </w:rPr>
      </w:pPr>
      <w:r w:rsidRPr="00D409E1">
        <w:rPr>
          <w:rStyle w:val="bt21"/>
        </w:rPr>
        <w:t>气味阈值（mg/m3）：无资料</w:t>
      </w:r>
      <w:r w:rsidRPr="00D409E1">
        <w:rPr>
          <w:rStyle w:val="bt21"/>
        </w:rPr>
        <w:tab/>
      </w:r>
    </w:p>
    <w:p w14:paraId="018F0D63" w14:textId="77777777" w:rsidR="00D409E1" w:rsidRPr="00D409E1" w:rsidRDefault="00D409E1" w:rsidP="00D409E1">
      <w:pPr>
        <w:pStyle w:val="a9"/>
        <w:spacing w:beforeLines="50" w:before="156"/>
        <w:rPr>
          <w:rStyle w:val="bt21"/>
        </w:rPr>
      </w:pPr>
      <w:r w:rsidRPr="00D409E1">
        <w:rPr>
          <w:rStyle w:val="bt21"/>
        </w:rPr>
        <w:t>n-辛醇/水分配系数（lg P）：无资料</w:t>
      </w:r>
    </w:p>
    <w:p w14:paraId="68014416" w14:textId="77777777" w:rsidR="00D409E1" w:rsidRPr="00D409E1" w:rsidRDefault="00D409E1" w:rsidP="00D409E1">
      <w:pPr>
        <w:pStyle w:val="a9"/>
        <w:spacing w:beforeLines="50" w:before="156"/>
        <w:rPr>
          <w:rStyle w:val="bt21"/>
        </w:rPr>
      </w:pPr>
      <w:r w:rsidRPr="00D409E1">
        <w:rPr>
          <w:rStyle w:val="bt21"/>
        </w:rPr>
        <w:t xml:space="preserve">溶解性：水溶性：1480 g/L (20 </w:t>
      </w:r>
      <w:r w:rsidRPr="00D409E1">
        <w:rPr>
          <w:rStyle w:val="bt21"/>
          <w:rFonts w:ascii="Calibri" w:hAnsi="Calibri" w:cs="Calibri" w:hint="default"/>
        </w:rPr>
        <w:t>º</w:t>
      </w:r>
      <w:r w:rsidRPr="00D409E1">
        <w:rPr>
          <w:rStyle w:val="bt21"/>
        </w:rPr>
        <w:t>C)。</w:t>
      </w:r>
      <w:r w:rsidRPr="00D409E1">
        <w:rPr>
          <w:rStyle w:val="bt21"/>
        </w:rPr>
        <w:tab/>
      </w:r>
    </w:p>
    <w:p w14:paraId="6E0FBA9E" w14:textId="139DF7E2" w:rsidR="00A4260F" w:rsidRDefault="00D409E1" w:rsidP="00D409E1">
      <w:pPr>
        <w:pStyle w:val="a9"/>
        <w:spacing w:beforeLines="50" w:before="156" w:beforeAutospacing="0" w:after="0" w:afterAutospacing="0"/>
        <w:rPr>
          <w:rStyle w:val="bt21"/>
          <w:rFonts w:hint="default"/>
        </w:rPr>
      </w:pPr>
      <w:r w:rsidRPr="00D409E1">
        <w:rPr>
          <w:rStyle w:val="bt21"/>
        </w:rPr>
        <w:t>黏度：无资料</w:t>
      </w:r>
      <w:r w:rsidR="00A4260F" w:rsidRPr="00A4260F">
        <w:rPr>
          <w:rStyle w:val="bt21"/>
          <w:rFonts w:hint="default"/>
        </w:rPr>
        <w:t xml:space="preserve">。 </w:t>
      </w:r>
    </w:p>
    <w:p w14:paraId="1F550F01" w14:textId="77777777" w:rsidR="00D564EE" w:rsidRDefault="00D564EE" w:rsidP="00CA5099">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1D2D590E" w14:textId="7BDEAE6A"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稳定性：</w:t>
      </w:r>
      <w:r w:rsidR="00D409E1" w:rsidRPr="00D409E1">
        <w:rPr>
          <w:rStyle w:val="zw1"/>
        </w:rPr>
        <w:t>正常环境温度下储存和使用，本品稳定</w:t>
      </w:r>
      <w:r>
        <w:rPr>
          <w:rStyle w:val="zw1"/>
          <w:rFonts w:hint="default"/>
        </w:rPr>
        <w:t>。</w:t>
      </w:r>
    </w:p>
    <w:p w14:paraId="6FBE30B2" w14:textId="391CE8D4" w:rsidR="00D564EE" w:rsidRDefault="00D564EE">
      <w:pPr>
        <w:pStyle w:val="a9"/>
        <w:spacing w:before="80" w:beforeAutospacing="0" w:after="80" w:afterAutospacing="0" w:line="400" w:lineRule="atLeast"/>
        <w:ind w:left="1202" w:hanging="1202"/>
      </w:pPr>
      <w:r>
        <w:rPr>
          <w:rStyle w:val="bt21"/>
          <w:rFonts w:hint="default"/>
        </w:rPr>
        <w:t>禁配物：</w:t>
      </w:r>
      <w:r w:rsidR="00D409E1">
        <w:t xml:space="preserve"> </w:t>
      </w:r>
    </w:p>
    <w:p w14:paraId="6E5F08DC" w14:textId="07BC5842" w:rsidR="00D564EE" w:rsidRDefault="00D564EE">
      <w:pPr>
        <w:spacing w:before="80" w:after="80" w:line="400" w:lineRule="atLeast"/>
        <w:ind w:left="1202" w:hanging="1202"/>
        <w:jc w:val="left"/>
        <w:rPr>
          <w:rFonts w:ascii="宋体" w:hAnsi="宋体"/>
          <w:szCs w:val="21"/>
        </w:rPr>
      </w:pPr>
      <w:r>
        <w:rPr>
          <w:rStyle w:val="bt21"/>
          <w:rFonts w:hint="default"/>
        </w:rPr>
        <w:t>避免接触的条件：</w:t>
      </w:r>
      <w:r w:rsidR="00D409E1" w:rsidRPr="00D409E1">
        <w:rPr>
          <w:rStyle w:val="bt21"/>
        </w:rPr>
        <w:t>静电放电、热、潮湿等</w:t>
      </w:r>
      <w:r w:rsidR="005B0285">
        <w:rPr>
          <w:rFonts w:ascii="宋体" w:hAnsi="宋体"/>
          <w:szCs w:val="21"/>
        </w:rPr>
        <w:t xml:space="preserve"> </w:t>
      </w:r>
    </w:p>
    <w:p w14:paraId="4EE3C4DA" w14:textId="07192C84"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危险反应：</w:t>
      </w:r>
      <w:r w:rsidR="004D06C5">
        <w:rPr>
          <w:rStyle w:val="bt21"/>
          <w:rFonts w:hint="default"/>
        </w:rPr>
        <w:t xml:space="preserve"> </w:t>
      </w:r>
    </w:p>
    <w:p w14:paraId="1303AC73" w14:textId="2773B85B"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4D06C5">
        <w:rPr>
          <w:rStyle w:val="bt21"/>
          <w:rFonts w:hint="default"/>
        </w:rPr>
        <w:t xml:space="preserve"> </w:t>
      </w:r>
    </w:p>
    <w:p w14:paraId="0EFB75AC" w14:textId="77777777" w:rsidR="00D564EE" w:rsidRDefault="00D564EE">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62253EB6" w14:textId="5B22B448" w:rsidR="00D564EE" w:rsidRPr="00C64838" w:rsidRDefault="00D564EE" w:rsidP="009E3276">
      <w:pPr>
        <w:spacing w:before="80" w:after="80" w:line="400" w:lineRule="atLeast"/>
        <w:ind w:left="1200" w:hangingChars="500" w:hanging="1200"/>
        <w:jc w:val="left"/>
        <w:rPr>
          <w:rStyle w:val="bt21"/>
          <w:rFonts w:ascii="宋体" w:eastAsia="宋体" w:hAnsi="宋体" w:cs="宋体"/>
          <w:kern w:val="0"/>
          <w:sz w:val="22"/>
          <w:szCs w:val="22"/>
        </w:rPr>
      </w:pPr>
      <w:r>
        <w:rPr>
          <w:rStyle w:val="bt21"/>
          <w:rFonts w:hint="default"/>
        </w:rPr>
        <w:t>急性毒性：</w:t>
      </w:r>
    </w:p>
    <w:p w14:paraId="49E3A8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皮肤刺激或腐蚀：</w:t>
      </w:r>
      <w:r w:rsidR="0047113F" w:rsidRPr="0047113F">
        <w:rPr>
          <w:rStyle w:val="zw1"/>
          <w:rFonts w:cs="宋体" w:hint="default"/>
          <w:kern w:val="0"/>
        </w:rPr>
        <w:t>无资料</w:t>
      </w:r>
    </w:p>
    <w:p w14:paraId="3DB2F6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眼睛刺激或腐蚀：</w:t>
      </w:r>
      <w:r w:rsidR="0047113F" w:rsidRPr="0047113F">
        <w:rPr>
          <w:rStyle w:val="zw1"/>
          <w:rFonts w:cs="宋体" w:hint="default"/>
          <w:kern w:val="0"/>
        </w:rPr>
        <w:t>无资料</w:t>
      </w:r>
    </w:p>
    <w:p w14:paraId="1596502E" w14:textId="77777777" w:rsidR="00D564EE" w:rsidRDefault="00D564EE">
      <w:pPr>
        <w:spacing w:before="80" w:after="80" w:line="400" w:lineRule="atLeast"/>
        <w:ind w:left="960" w:hangingChars="400" w:hanging="960"/>
        <w:jc w:val="left"/>
        <w:rPr>
          <w:rStyle w:val="bt21"/>
          <w:rFonts w:hint="default"/>
        </w:rPr>
      </w:pPr>
      <w:r>
        <w:rPr>
          <w:rFonts w:ascii="黑体" w:eastAsia="黑体"/>
          <w:sz w:val="24"/>
        </w:rPr>
        <w:lastRenderedPageBreak/>
        <w:t>呼吸或皮肤过敏：</w:t>
      </w:r>
      <w:r>
        <w:rPr>
          <w:rStyle w:val="zw1"/>
          <w:rFonts w:cs="宋体" w:hint="default"/>
          <w:kern w:val="0"/>
        </w:rPr>
        <w:t>无资料</w:t>
      </w:r>
    </w:p>
    <w:p w14:paraId="428EA710"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生殖细胞突变性：</w:t>
      </w:r>
      <w:r>
        <w:rPr>
          <w:rStyle w:val="zw1"/>
          <w:rFonts w:hint="default"/>
        </w:rPr>
        <w:t>无资料</w:t>
      </w:r>
    </w:p>
    <w:p w14:paraId="75ABED0C"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致癌性：</w:t>
      </w:r>
      <w:r>
        <w:rPr>
          <w:rStyle w:val="zw1"/>
          <w:rFonts w:hint="default"/>
        </w:rPr>
        <w:t>无资料</w:t>
      </w:r>
    </w:p>
    <w:p w14:paraId="5FB1D633" w14:textId="77777777" w:rsidR="00D564EE" w:rsidRDefault="00D564EE">
      <w:pPr>
        <w:spacing w:line="360" w:lineRule="auto"/>
        <w:ind w:left="1200" w:hangingChars="500" w:hanging="1200"/>
        <w:rPr>
          <w:rStyle w:val="bt21"/>
          <w:rFonts w:hint="default"/>
        </w:rPr>
      </w:pPr>
      <w:r>
        <w:rPr>
          <w:rStyle w:val="bt21"/>
          <w:rFonts w:hint="default"/>
        </w:rPr>
        <w:t>生殖毒性：</w:t>
      </w:r>
      <w:r>
        <w:rPr>
          <w:rStyle w:val="zw1"/>
          <w:rFonts w:cs="宋体" w:hint="default"/>
          <w:kern w:val="0"/>
        </w:rPr>
        <w:t>无资料</w:t>
      </w:r>
    </w:p>
    <w:p w14:paraId="447351A5"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特异性靶器官系统毒性</w:t>
      </w:r>
      <w:r>
        <w:rPr>
          <w:rStyle w:val="bt21"/>
          <w:rFonts w:hint="default"/>
        </w:rPr>
        <w:t>——</w:t>
      </w:r>
      <w:r>
        <w:rPr>
          <w:rStyle w:val="bt21"/>
          <w:rFonts w:hint="default"/>
        </w:rPr>
        <w:t>一次性接触：</w:t>
      </w:r>
      <w:r>
        <w:rPr>
          <w:rStyle w:val="zw1"/>
          <w:rFonts w:hint="default"/>
        </w:rPr>
        <w:t>无资料</w:t>
      </w:r>
    </w:p>
    <w:p w14:paraId="17100F18"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特异性靶器官系统毒性</w:t>
      </w:r>
      <w:r>
        <w:rPr>
          <w:rStyle w:val="bt21"/>
          <w:rFonts w:hint="default"/>
        </w:rPr>
        <w:t>——</w:t>
      </w:r>
      <w:r>
        <w:rPr>
          <w:rStyle w:val="bt21"/>
          <w:rFonts w:hint="default"/>
        </w:rPr>
        <w:t>反复接触：</w:t>
      </w:r>
      <w:r>
        <w:rPr>
          <w:rStyle w:val="zw1"/>
          <w:rFonts w:hint="default"/>
        </w:rPr>
        <w:t>无资料</w:t>
      </w:r>
    </w:p>
    <w:p w14:paraId="5E1FD1A0" w14:textId="7902C4B9" w:rsidR="0047113F" w:rsidRPr="00CA5099" w:rsidRDefault="0047113F">
      <w:pPr>
        <w:pStyle w:val="a9"/>
        <w:spacing w:before="80" w:beforeAutospacing="0" w:after="80" w:afterAutospacing="0" w:line="400" w:lineRule="atLeast"/>
        <w:ind w:left="1200" w:hanging="1200"/>
        <w:rPr>
          <w:rStyle w:val="bt21"/>
          <w:rFonts w:ascii="宋体" w:eastAsia="宋体" w:hint="default"/>
          <w:sz w:val="22"/>
          <w:szCs w:val="22"/>
        </w:rPr>
      </w:pPr>
      <w:r w:rsidRPr="0047113F">
        <w:rPr>
          <w:rStyle w:val="bt21"/>
          <w:rFonts w:hint="default"/>
        </w:rPr>
        <w:t>刺激性：</w:t>
      </w:r>
      <w:r w:rsidR="009E3276" w:rsidRPr="00CA5099">
        <w:rPr>
          <w:rStyle w:val="bt21"/>
          <w:rFonts w:ascii="宋体" w:eastAsia="宋体" w:hint="default"/>
          <w:sz w:val="22"/>
          <w:szCs w:val="22"/>
        </w:rPr>
        <w:t xml:space="preserve"> </w:t>
      </w:r>
    </w:p>
    <w:p w14:paraId="05B9D307" w14:textId="77777777" w:rsidR="00D564EE" w:rsidRDefault="00D564EE">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44E1563C" w14:textId="77777777" w:rsidR="00D564EE" w:rsidRDefault="00D564EE">
      <w:pPr>
        <w:spacing w:before="80" w:after="80" w:line="400" w:lineRule="atLeast"/>
        <w:ind w:left="1200" w:hangingChars="500" w:hanging="1200"/>
        <w:jc w:val="left"/>
        <w:rPr>
          <w:rStyle w:val="bt21"/>
          <w:rFonts w:hint="default"/>
        </w:rPr>
      </w:pPr>
      <w:r>
        <w:rPr>
          <w:rStyle w:val="bt21"/>
          <w:rFonts w:hint="default"/>
        </w:rPr>
        <w:t>生态毒性：</w:t>
      </w:r>
      <w:r w:rsidR="0047113F" w:rsidRPr="0047113F">
        <w:rPr>
          <w:rStyle w:val="zw1"/>
          <w:rFonts w:cs="宋体" w:hint="default"/>
          <w:kern w:val="0"/>
        </w:rPr>
        <w:t>无资料</w:t>
      </w:r>
    </w:p>
    <w:p w14:paraId="13B61976"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4BFB794A"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0968F948"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迁移性：</w:t>
      </w:r>
      <w:r>
        <w:rPr>
          <w:rStyle w:val="zw1"/>
          <w:rFonts w:hint="default"/>
        </w:rPr>
        <w:t>无资料</w:t>
      </w:r>
    </w:p>
    <w:p w14:paraId="1B2FFA21" w14:textId="77777777" w:rsidR="00D564EE" w:rsidRDefault="00D564EE">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1A9B7598" w14:textId="77777777" w:rsidR="00D564EE" w:rsidRDefault="00D564EE">
      <w:pPr>
        <w:pStyle w:val="a9"/>
        <w:spacing w:before="80" w:beforeAutospacing="0" w:after="80" w:afterAutospacing="0" w:line="400" w:lineRule="atLeast"/>
        <w:ind w:left="1200" w:hanging="1200"/>
      </w:pPr>
      <w:r>
        <w:rPr>
          <w:rStyle w:val="bt21"/>
          <w:rFonts w:hint="default"/>
        </w:rPr>
        <w:t>废弃处置方法</w:t>
      </w:r>
    </w:p>
    <w:p w14:paraId="58FB0522" w14:textId="525EA5A9" w:rsidR="0053304C" w:rsidRDefault="0047113F" w:rsidP="0053304C">
      <w:pPr>
        <w:pStyle w:val="a9"/>
        <w:spacing w:before="80" w:beforeAutospacing="0" w:after="80" w:afterAutospacing="0" w:line="400" w:lineRule="atLeast"/>
        <w:ind w:left="720" w:hangingChars="300" w:hanging="720"/>
        <w:rPr>
          <w:rStyle w:val="zw1"/>
          <w:rFonts w:cs="Times New Roman" w:hint="default"/>
          <w:kern w:val="2"/>
        </w:rPr>
      </w:pPr>
      <w:r w:rsidRPr="0047113F">
        <w:rPr>
          <w:rStyle w:val="bt21"/>
          <w:rFonts w:hint="default"/>
        </w:rPr>
        <w:t>废弃化学品</w:t>
      </w:r>
      <w:r w:rsidR="00D564EE">
        <w:rPr>
          <w:rStyle w:val="bt21"/>
          <w:rFonts w:hint="default"/>
        </w:rPr>
        <w:t>：</w:t>
      </w:r>
      <w:r w:rsidR="004D06C5" w:rsidRPr="004D06C5">
        <w:rPr>
          <w:rStyle w:val="zw1"/>
          <w:rFonts w:cs="Times New Roman" w:hint="default"/>
          <w:kern w:val="2"/>
        </w:rPr>
        <w:t>处置前应参阅国家和地方有关法规。中和后，用安全掩埋法处置。</w:t>
      </w:r>
    </w:p>
    <w:p w14:paraId="3100DD0B" w14:textId="77777777" w:rsidR="00CA5099" w:rsidRDefault="0047113F">
      <w:pPr>
        <w:pStyle w:val="a9"/>
        <w:spacing w:before="80" w:beforeAutospacing="0" w:after="80" w:afterAutospacing="0" w:line="400" w:lineRule="atLeast"/>
        <w:ind w:left="1200" w:hanging="1200"/>
        <w:rPr>
          <w:rStyle w:val="zw1"/>
          <w:rFonts w:hint="default"/>
        </w:rPr>
      </w:pPr>
      <w:r w:rsidRPr="0047113F">
        <w:rPr>
          <w:rStyle w:val="bt21"/>
          <w:rFonts w:hint="default"/>
        </w:rPr>
        <w:t>污染包装物</w:t>
      </w:r>
      <w:r w:rsidR="00D564EE">
        <w:rPr>
          <w:rStyle w:val="bt21"/>
          <w:rFonts w:hint="default"/>
        </w:rPr>
        <w:t>：</w:t>
      </w:r>
      <w:r w:rsidR="00CA5099" w:rsidRPr="00CA5099">
        <w:rPr>
          <w:rStyle w:val="zw1"/>
          <w:rFonts w:hint="default"/>
        </w:rPr>
        <w:t>将容器返还生产商或按照国家和地方法规处置</w:t>
      </w:r>
      <w:r w:rsidR="00CA5099">
        <w:rPr>
          <w:rStyle w:val="zw1"/>
          <w:rFonts w:hint="default"/>
        </w:rPr>
        <w:t>。</w:t>
      </w:r>
    </w:p>
    <w:p w14:paraId="092CB3DC" w14:textId="49BFD599" w:rsidR="00D564EE" w:rsidRDefault="00D564EE">
      <w:pPr>
        <w:pStyle w:val="a9"/>
        <w:spacing w:before="80" w:beforeAutospacing="0" w:after="80" w:afterAutospacing="0" w:line="400" w:lineRule="atLeast"/>
        <w:ind w:left="1200" w:hanging="1200"/>
      </w:pPr>
      <w:r>
        <w:rPr>
          <w:rStyle w:val="bt21"/>
          <w:rFonts w:hint="default"/>
        </w:rPr>
        <w:t>废弃注意事项：</w:t>
      </w:r>
      <w:r w:rsidR="004D06C5">
        <w:t xml:space="preserve"> </w:t>
      </w:r>
    </w:p>
    <w:p w14:paraId="12FCAFA1" w14:textId="77777777" w:rsidR="00D564EE" w:rsidRDefault="00D564EE">
      <w:pPr>
        <w:pStyle w:val="a9"/>
        <w:spacing w:beforeLines="50" w:before="156" w:beforeAutospacing="0" w:after="0" w:afterAutospacing="0"/>
        <w:jc w:val="center"/>
      </w:pPr>
      <w:r>
        <w:rPr>
          <w:rStyle w:val="bt11"/>
          <w:rFonts w:hint="default"/>
        </w:rPr>
        <w:t>第十四部分</w:t>
      </w:r>
      <w:r>
        <w:rPr>
          <w:rStyle w:val="bt11"/>
          <w:rFonts w:hint="default"/>
        </w:rPr>
        <w:t> </w:t>
      </w:r>
      <w:r>
        <w:rPr>
          <w:rStyle w:val="bt11"/>
          <w:rFonts w:hint="default"/>
        </w:rPr>
        <w:t>运输信息</w:t>
      </w:r>
    </w:p>
    <w:p w14:paraId="02EA6984" w14:textId="0EA99220" w:rsidR="0047113F" w:rsidRDefault="0047113F" w:rsidP="0047113F">
      <w:pPr>
        <w:pStyle w:val="a9"/>
        <w:spacing w:before="80" w:beforeAutospacing="0" w:after="80" w:afterAutospacing="0" w:line="400" w:lineRule="atLeast"/>
        <w:rPr>
          <w:rStyle w:val="bt21"/>
        </w:rPr>
      </w:pPr>
      <w:r>
        <w:rPr>
          <w:rStyle w:val="bt21"/>
          <w:rFonts w:hint="default"/>
        </w:rPr>
        <w:t>危险货物编号：</w:t>
      </w:r>
    </w:p>
    <w:p w14:paraId="75DE9F01" w14:textId="1B5DD481" w:rsidR="00D564EE" w:rsidRDefault="00D564EE">
      <w:pPr>
        <w:pStyle w:val="a9"/>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7886D017"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CA5099">
        <w:rPr>
          <w:rStyle w:val="zw1"/>
          <w:rFonts w:hint="default"/>
        </w:rPr>
        <w:t xml:space="preserve"> </w:t>
      </w:r>
    </w:p>
    <w:p w14:paraId="66E9F452" w14:textId="221EC73C"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A4260F">
        <w:rPr>
          <w:rStyle w:val="bt21"/>
          <w:rFonts w:hint="default"/>
        </w:rPr>
        <w:t xml:space="preserve"> </w:t>
      </w:r>
    </w:p>
    <w:p w14:paraId="384ED245" w14:textId="1B633A19" w:rsidR="00D564EE" w:rsidRDefault="00D564EE">
      <w:pPr>
        <w:pStyle w:val="a9"/>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0D2B4E">
        <w:rPr>
          <w:rStyle w:val="bt21"/>
          <w:rFonts w:hint="default"/>
        </w:rPr>
        <w:t>Z01</w:t>
      </w:r>
    </w:p>
    <w:p w14:paraId="42E56ACC" w14:textId="68E7BD73" w:rsidR="00D564EE" w:rsidRDefault="00D564EE">
      <w:pPr>
        <w:pStyle w:val="a9"/>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0D2B4E">
        <w:rPr>
          <w:rStyle w:val="bt21"/>
          <w:rFonts w:ascii="宋体" w:eastAsia="宋体" w:hint="default"/>
          <w:sz w:val="22"/>
          <w:szCs w:val="22"/>
        </w:rPr>
        <w:t xml:space="preserve"> </w:t>
      </w:r>
    </w:p>
    <w:p w14:paraId="763EE3C1" w14:textId="29FA2A37" w:rsidR="00D564EE" w:rsidRDefault="00D564EE" w:rsidP="00A4260F">
      <w:pPr>
        <w:pStyle w:val="a9"/>
        <w:spacing w:before="80" w:after="80" w:line="400" w:lineRule="atLeast"/>
        <w:ind w:left="1200" w:hanging="1200"/>
        <w:rPr>
          <w:rStyle w:val="zw1"/>
          <w:rFonts w:hint="default"/>
        </w:rPr>
      </w:pPr>
      <w:r>
        <w:rPr>
          <w:rStyle w:val="bt21"/>
          <w:rFonts w:hint="default"/>
        </w:rPr>
        <w:t>包装方法：</w:t>
      </w:r>
      <w:r w:rsidR="000D2B4E">
        <w:rPr>
          <w:rStyle w:val="zw1"/>
          <w:rFonts w:hint="default"/>
        </w:rPr>
        <w:t xml:space="preserve"> </w:t>
      </w:r>
    </w:p>
    <w:p w14:paraId="65B46689" w14:textId="77777777" w:rsidR="00D564EE" w:rsidRDefault="00D564EE">
      <w:pPr>
        <w:pStyle w:val="a9"/>
        <w:spacing w:before="80" w:beforeAutospacing="0" w:after="80" w:afterAutospacing="0" w:line="400" w:lineRule="atLeast"/>
        <w:ind w:left="1200" w:hanging="1200"/>
        <w:rPr>
          <w:sz w:val="22"/>
          <w:szCs w:val="22"/>
        </w:rPr>
      </w:pPr>
      <w:r>
        <w:rPr>
          <w:rStyle w:val="bt21"/>
          <w:rFonts w:hint="default"/>
        </w:rPr>
        <w:t>海洋污染物（是／否）：</w:t>
      </w:r>
      <w:proofErr w:type="gramStart"/>
      <w:r>
        <w:rPr>
          <w:rStyle w:val="bt21"/>
          <w:rFonts w:ascii="宋体" w:eastAsia="宋体" w:hint="default"/>
          <w:sz w:val="22"/>
          <w:szCs w:val="22"/>
        </w:rPr>
        <w:t>否</w:t>
      </w:r>
      <w:proofErr w:type="gramEnd"/>
    </w:p>
    <w:p w14:paraId="54CE86AF" w14:textId="324F96A2" w:rsidR="00BC27BA" w:rsidRDefault="00D564EE" w:rsidP="00A4260F">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lastRenderedPageBreak/>
        <w:t>运输注意事项：</w:t>
      </w:r>
      <w:r w:rsidR="00D409E1" w:rsidRPr="00D409E1">
        <w:rPr>
          <w:rStyle w:val="bt21"/>
          <w:rFonts w:ascii="宋体" w:eastAsia="宋体" w:hAnsi="宋体" w:cs="宋体"/>
          <w:kern w:val="0"/>
          <w:sz w:val="22"/>
          <w:szCs w:val="22"/>
        </w:rPr>
        <w:t>按照生产商推荐的方法进行包装，例如：开口钢桶。安瓿瓶外普通木箱。螺纹口玻璃瓶、铁盖压口玻璃瓶、塑料瓶或金属桶（罐）</w:t>
      </w:r>
      <w:proofErr w:type="gramStart"/>
      <w:r w:rsidR="00D409E1" w:rsidRPr="00D409E1">
        <w:rPr>
          <w:rStyle w:val="bt21"/>
          <w:rFonts w:ascii="宋体" w:eastAsia="宋体" w:hAnsi="宋体" w:cs="宋体"/>
          <w:kern w:val="0"/>
          <w:sz w:val="22"/>
          <w:szCs w:val="22"/>
        </w:rPr>
        <w:t>外普通</w:t>
      </w:r>
      <w:proofErr w:type="gramEnd"/>
      <w:r w:rsidR="00D409E1" w:rsidRPr="00D409E1">
        <w:rPr>
          <w:rStyle w:val="bt21"/>
          <w:rFonts w:ascii="宋体" w:eastAsia="宋体" w:hAnsi="宋体" w:cs="宋体"/>
          <w:kern w:val="0"/>
          <w:sz w:val="22"/>
          <w:szCs w:val="22"/>
        </w:rPr>
        <w:t>木箱等</w:t>
      </w:r>
      <w:r w:rsidR="00A4260F" w:rsidRPr="00A4260F">
        <w:rPr>
          <w:rStyle w:val="bt21"/>
          <w:rFonts w:ascii="宋体" w:eastAsia="宋体" w:hAnsi="宋体" w:cs="宋体" w:hint="default"/>
          <w:kern w:val="0"/>
          <w:sz w:val="22"/>
          <w:szCs w:val="22"/>
        </w:rPr>
        <w:t>。</w:t>
      </w:r>
    </w:p>
    <w:p w14:paraId="1211DD84" w14:textId="77777777" w:rsidR="00D564EE" w:rsidRDefault="00D564EE"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6BC0AF" w14:textId="1F51DD18" w:rsidR="00CA5099" w:rsidRPr="00CA5099" w:rsidRDefault="00D564EE" w:rsidP="00CA5099">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CA5099" w:rsidRPr="00CA5099">
        <w:rPr>
          <w:rFonts w:ascii="宋体" w:hAnsi="宋体" w:hint="eastAsia"/>
          <w:sz w:val="22"/>
          <w:szCs w:val="22"/>
        </w:rPr>
        <w:t>《危险货物品名表》（GB12268-2012）列入，将该物质划为</w:t>
      </w:r>
      <w:r w:rsidR="00F040B8">
        <w:rPr>
          <w:rFonts w:ascii="宋体" w:hAnsi="宋体"/>
          <w:sz w:val="22"/>
          <w:szCs w:val="22"/>
        </w:rPr>
        <w:t>8</w:t>
      </w:r>
      <w:r w:rsidR="00CA5099" w:rsidRPr="00CA5099">
        <w:rPr>
          <w:rFonts w:ascii="宋体" w:hAnsi="宋体" w:hint="eastAsia"/>
          <w:sz w:val="22"/>
          <w:szCs w:val="22"/>
        </w:rPr>
        <w:t xml:space="preserve">类 </w:t>
      </w:r>
      <w:r w:rsidR="00F040B8">
        <w:rPr>
          <w:rFonts w:ascii="宋体" w:hAnsi="宋体" w:hint="eastAsia"/>
          <w:sz w:val="22"/>
          <w:szCs w:val="22"/>
        </w:rPr>
        <w:t>腐蚀品</w:t>
      </w:r>
    </w:p>
    <w:p w14:paraId="0ACBC81A" w14:textId="4957E710" w:rsidR="00CA5099" w:rsidRPr="00CA5099" w:rsidRDefault="00CA5099" w:rsidP="00CA5099">
      <w:pPr>
        <w:autoSpaceDE w:val="0"/>
        <w:autoSpaceDN w:val="0"/>
        <w:adjustRightInd w:val="0"/>
        <w:spacing w:line="360" w:lineRule="auto"/>
        <w:ind w:leftChars="400" w:left="840" w:firstLineChars="100" w:firstLine="220"/>
        <w:jc w:val="left"/>
        <w:rPr>
          <w:rFonts w:ascii="宋体" w:hAnsi="宋体"/>
          <w:sz w:val="22"/>
          <w:szCs w:val="22"/>
        </w:rPr>
      </w:pPr>
      <w:r w:rsidRPr="00CA5099">
        <w:rPr>
          <w:rFonts w:ascii="宋体" w:hAnsi="宋体" w:hint="eastAsia"/>
          <w:sz w:val="22"/>
          <w:szCs w:val="22"/>
        </w:rPr>
        <w:t>《危险化学品名录》列入，将该物质划为</w:t>
      </w:r>
      <w:r w:rsidR="00F040B8">
        <w:rPr>
          <w:rFonts w:ascii="宋体" w:hAnsi="宋体"/>
          <w:sz w:val="22"/>
          <w:szCs w:val="22"/>
        </w:rPr>
        <w:t>8</w:t>
      </w:r>
      <w:r w:rsidRPr="00CA5099">
        <w:rPr>
          <w:rFonts w:ascii="宋体" w:hAnsi="宋体" w:hint="eastAsia"/>
          <w:sz w:val="22"/>
          <w:szCs w:val="22"/>
        </w:rPr>
        <w:t xml:space="preserve">类 </w:t>
      </w:r>
      <w:r w:rsidR="00F040B8">
        <w:rPr>
          <w:rFonts w:ascii="宋体" w:hAnsi="宋体" w:hint="eastAsia"/>
          <w:sz w:val="22"/>
          <w:szCs w:val="22"/>
        </w:rPr>
        <w:t>腐蚀品</w:t>
      </w:r>
    </w:p>
    <w:p w14:paraId="46C84EB5" w14:textId="77777777" w:rsidR="00D564EE" w:rsidRDefault="00CA5099" w:rsidP="00CA5099">
      <w:pPr>
        <w:autoSpaceDE w:val="0"/>
        <w:autoSpaceDN w:val="0"/>
        <w:adjustRightInd w:val="0"/>
        <w:spacing w:line="360" w:lineRule="auto"/>
        <w:ind w:leftChars="400" w:left="840" w:firstLineChars="100" w:firstLine="220"/>
        <w:jc w:val="left"/>
        <w:rPr>
          <w:rStyle w:val="zw1"/>
          <w:rFonts w:hint="default"/>
        </w:rPr>
      </w:pPr>
      <w:r w:rsidRPr="00CA5099">
        <w:rPr>
          <w:rFonts w:ascii="宋体" w:hAnsi="宋体" w:hint="eastAsia"/>
          <w:sz w:val="22"/>
          <w:szCs w:val="22"/>
        </w:rPr>
        <w:t>《化学品分类和标签规范》（GB30000.2-29）</w:t>
      </w:r>
    </w:p>
    <w:p w14:paraId="0D80579D"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0FADDE0E" w14:textId="6EECF079" w:rsidR="00D564EE" w:rsidRDefault="00D564EE">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w:t>
      </w:r>
      <w:r w:rsidR="004D06C5">
        <w:rPr>
          <w:rStyle w:val="bt21"/>
          <w:rFonts w:ascii="宋体" w:eastAsia="宋体" w:hint="default"/>
        </w:rPr>
        <w:t>020</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4D06C5">
        <w:rPr>
          <w:rStyle w:val="bt21"/>
          <w:rFonts w:ascii="宋体" w:eastAsia="宋体" w:hint="default"/>
        </w:rPr>
        <w:t>24</w:t>
      </w:r>
      <w:r>
        <w:rPr>
          <w:rStyle w:val="bt21"/>
          <w:rFonts w:ascii="宋体" w:eastAsia="宋体" w:hint="default"/>
        </w:rPr>
        <w:t>日</w:t>
      </w:r>
    </w:p>
    <w:p w14:paraId="1C2C8585"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t>参考文献：</w:t>
      </w:r>
      <w:r w:rsidRPr="00B56F4D">
        <w:rPr>
          <w:rFonts w:ascii="宋体" w:hAnsi="宋体" w:hint="eastAsia"/>
          <w:sz w:val="24"/>
        </w:rPr>
        <w:t>1、周国泰，化学危险品安全技术全书，化学工业出版社，1997</w:t>
      </w:r>
    </w:p>
    <w:p w14:paraId="730B0F43"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0A557647" w14:textId="77777777" w:rsidR="00D564EE" w:rsidRDefault="00D564EE">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8A2B0F">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D564EE">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A33E3" w14:textId="77777777" w:rsidR="000940F7" w:rsidRDefault="000940F7">
      <w:r>
        <w:separator/>
      </w:r>
    </w:p>
  </w:endnote>
  <w:endnote w:type="continuationSeparator" w:id="0">
    <w:p w14:paraId="4C2641AE" w14:textId="77777777" w:rsidR="000940F7" w:rsidRDefault="0009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1DEE" w14:textId="77777777" w:rsidR="00D564EE" w:rsidRDefault="00D564EE">
    <w:pPr>
      <w:pStyle w:val="ab"/>
      <w:framePr w:wrap="around" w:vAnchor="text" w:hAnchor="margin" w:xAlign="center" w:y="1"/>
      <w:rPr>
        <w:rStyle w:val="a3"/>
      </w:rPr>
    </w:pPr>
    <w:r>
      <w:fldChar w:fldCharType="begin"/>
    </w:r>
    <w:r>
      <w:rPr>
        <w:rStyle w:val="a3"/>
      </w:rPr>
      <w:instrText xml:space="preserve">PAGE  </w:instrText>
    </w:r>
    <w:r>
      <w:fldChar w:fldCharType="end"/>
    </w:r>
  </w:p>
  <w:p w14:paraId="7C992C3E" w14:textId="77777777" w:rsidR="00D564EE" w:rsidRDefault="00D564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AC3F" w14:textId="77777777" w:rsidR="00D564EE" w:rsidRDefault="00D564EE">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B1D" w14:textId="77777777" w:rsidR="00D564EE" w:rsidRDefault="00D564EE">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43A9B" w14:textId="77777777" w:rsidR="000940F7" w:rsidRDefault="000940F7">
      <w:r>
        <w:separator/>
      </w:r>
    </w:p>
  </w:footnote>
  <w:footnote w:type="continuationSeparator" w:id="0">
    <w:p w14:paraId="4E947170" w14:textId="77777777" w:rsidR="000940F7" w:rsidRDefault="0009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55F5" w14:textId="2790A66C" w:rsidR="00D564EE" w:rsidRPr="005B0285" w:rsidRDefault="00D564EE" w:rsidP="000F518C">
    <w:pPr>
      <w:pStyle w:val="aa"/>
      <w:pBdr>
        <w:bottom w:val="single" w:sz="4" w:space="0" w:color="auto"/>
      </w:pBdr>
      <w:jc w:val="left"/>
      <w:rPr>
        <w:rFonts w:hint="eastAsia"/>
      </w:rPr>
    </w:pPr>
    <w:r>
      <w:rPr>
        <w:rFonts w:hint="eastAsia"/>
      </w:rPr>
      <w:t>产品名称：</w:t>
    </w:r>
    <w:r w:rsidR="00D409E1">
      <w:rPr>
        <w:rFonts w:hint="eastAsia"/>
      </w:rPr>
      <w:t>乙酸</w:t>
    </w:r>
    <w:proofErr w:type="gramStart"/>
    <w:r w:rsidR="00D409E1">
      <w:rPr>
        <w:rFonts w:hint="eastAsia"/>
      </w:rPr>
      <w:t>铵</w:t>
    </w:r>
    <w:proofErr w:type="gramEnd"/>
    <w:r w:rsidR="00D409E1">
      <w:rPr>
        <w:rFonts w:hint="eastAsia"/>
      </w:rPr>
      <w:t xml:space="preserve">           </w:t>
    </w:r>
    <w:r>
      <w:rPr>
        <w:rFonts w:hint="eastAsia"/>
      </w:rPr>
      <w:t xml:space="preserve">                                      </w:t>
    </w:r>
    <w:r w:rsidR="00CE440C">
      <w:t xml:space="preserve">   </w:t>
    </w:r>
    <w:r>
      <w:rPr>
        <w:rFonts w:hint="eastAsia"/>
      </w:rPr>
      <w:t xml:space="preserve"> </w:t>
    </w:r>
    <w:r w:rsidR="00585BA6">
      <w:t xml:space="preserve"> </w:t>
    </w:r>
    <w:r>
      <w:rPr>
        <w:rFonts w:hint="eastAsia"/>
      </w:rPr>
      <w:t xml:space="preserve"> SDS</w:t>
    </w:r>
    <w:r>
      <w:rPr>
        <w:rFonts w:hint="eastAsia"/>
      </w:rPr>
      <w:t>编号：</w:t>
    </w:r>
    <w:r w:rsidR="00C911F7">
      <w:t>HXSH</w:t>
    </w:r>
    <w:r w:rsidR="00D409E1">
      <w:rPr>
        <w:rFonts w:hint="eastAsia"/>
      </w:rPr>
      <w:t>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0300" w14:textId="77777777" w:rsidR="00D564EE" w:rsidRDefault="00D564EE" w:rsidP="000D7E5E">
    <w:pPr>
      <w:pStyle w:val="a9"/>
      <w:spacing w:before="0" w:beforeAutospacing="0" w:after="0" w:afterAutospacing="0" w:line="0" w:lineRule="atLeast"/>
      <w:rPr>
        <w:rFonts w:ascii="黑体" w:eastAsia="黑体"/>
        <w:sz w:val="21"/>
        <w:szCs w:val="21"/>
      </w:rPr>
    </w:pPr>
    <w:r>
      <w:rPr>
        <w:rFonts w:ascii="黑体" w:eastAsia="黑体" w:hint="eastAsia"/>
        <w:sz w:val="21"/>
        <w:szCs w:val="21"/>
      </w:rPr>
      <w:t xml:space="preserve">      </w:t>
    </w:r>
  </w:p>
  <w:p w14:paraId="0473D199" w14:textId="77777777" w:rsidR="00D564EE" w:rsidRDefault="00D564EE">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6A3C8FB4" w14:textId="77777777" w:rsidR="00D564EE" w:rsidRDefault="00D564EE">
    <w:pPr>
      <w:pStyle w:val="a9"/>
      <w:spacing w:before="0" w:beforeAutospacing="0" w:after="0" w:afterAutospacing="0" w:line="0" w:lineRule="atLeast"/>
      <w:jc w:val="center"/>
      <w:rPr>
        <w:sz w:val="21"/>
        <w:szCs w:val="21"/>
      </w:rPr>
    </w:pPr>
  </w:p>
  <w:p w14:paraId="3061E447" w14:textId="77777777" w:rsidR="00D564EE" w:rsidRDefault="00D564EE">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367F433F" w14:textId="77777777" w:rsidR="00D564EE" w:rsidRDefault="00D564EE">
    <w:pPr>
      <w:pStyle w:val="a9"/>
      <w:spacing w:before="0" w:beforeAutospacing="0" w:after="0" w:afterAutospacing="0" w:line="0" w:lineRule="atLeast"/>
      <w:jc w:val="center"/>
      <w:rPr>
        <w:sz w:val="21"/>
        <w:szCs w:val="21"/>
      </w:rPr>
    </w:pPr>
  </w:p>
  <w:p w14:paraId="4B439E5B" w14:textId="1E8D59CD" w:rsidR="00D564EE" w:rsidRDefault="00D564EE">
    <w:pPr>
      <w:pStyle w:val="a9"/>
      <w:spacing w:before="0" w:beforeAutospacing="0" w:after="0" w:afterAutospacing="0" w:line="0" w:lineRule="atLeast"/>
      <w:jc w:val="both"/>
      <w:rPr>
        <w:rFonts w:hint="eastAsia"/>
        <w:sz w:val="21"/>
        <w:szCs w:val="21"/>
      </w:rPr>
    </w:pPr>
    <w:r>
      <w:rPr>
        <w:rFonts w:hint="eastAsia"/>
        <w:sz w:val="21"/>
        <w:szCs w:val="21"/>
      </w:rPr>
      <w:t>最新修订日期：</w:t>
    </w:r>
    <w:r>
      <w:rPr>
        <w:sz w:val="21"/>
        <w:szCs w:val="21"/>
      </w:rPr>
      <w:t>20</w:t>
    </w:r>
    <w:r w:rsidR="002D7B77">
      <w:rPr>
        <w:sz w:val="21"/>
        <w:szCs w:val="21"/>
      </w:rPr>
      <w:t>20</w:t>
    </w:r>
    <w:r>
      <w:rPr>
        <w:sz w:val="21"/>
        <w:szCs w:val="21"/>
      </w:rPr>
      <w:t>年</w:t>
    </w:r>
    <w:r w:rsidR="005A52FD">
      <w:rPr>
        <w:sz w:val="21"/>
        <w:szCs w:val="21"/>
      </w:rPr>
      <w:t>12</w:t>
    </w:r>
    <w:r>
      <w:rPr>
        <w:sz w:val="21"/>
        <w:szCs w:val="21"/>
      </w:rPr>
      <w:t>月</w:t>
    </w:r>
    <w:r w:rsidR="002D7B77">
      <w:rPr>
        <w:sz w:val="21"/>
        <w:szCs w:val="21"/>
      </w:rPr>
      <w:t>24</w:t>
    </w:r>
    <w:r>
      <w:rPr>
        <w:sz w:val="21"/>
        <w:szCs w:val="21"/>
      </w:rPr>
      <w:t>日</w:t>
    </w:r>
    <w:r>
      <w:rPr>
        <w:rFonts w:hint="eastAsia"/>
        <w:sz w:val="21"/>
        <w:szCs w:val="21"/>
      </w:rPr>
      <w:t xml:space="preserve">                                SDS编号：</w:t>
    </w:r>
    <w:r w:rsidR="00C911F7">
      <w:rPr>
        <w:rFonts w:hint="eastAsia"/>
        <w:sz w:val="21"/>
        <w:szCs w:val="21"/>
      </w:rPr>
      <w:t>H</w:t>
    </w:r>
    <w:r w:rsidR="00C911F7">
      <w:rPr>
        <w:sz w:val="21"/>
        <w:szCs w:val="21"/>
      </w:rPr>
      <w:t>XSH</w:t>
    </w:r>
    <w:r w:rsidR="000D7E5E">
      <w:rPr>
        <w:rFonts w:hint="eastAsia"/>
        <w:sz w:val="21"/>
        <w:szCs w:val="21"/>
      </w:rPr>
      <w:t>1</w:t>
    </w:r>
    <w:r w:rsidR="00A4143B">
      <w:rPr>
        <w:rFonts w:hint="eastAsia"/>
        <w:sz w:val="21"/>
        <w:szCs w:val="21"/>
      </w:rPr>
      <w:t>30</w:t>
    </w:r>
  </w:p>
  <w:p w14:paraId="7C1ED40F" w14:textId="24DCCBBC" w:rsidR="00D564EE" w:rsidRDefault="00D564EE">
    <w:pPr>
      <w:pStyle w:val="a9"/>
      <w:spacing w:before="0" w:beforeAutospacing="0" w:after="0" w:afterAutospacing="0" w:line="0" w:lineRule="atLeast"/>
      <w:jc w:val="both"/>
      <w:rPr>
        <w:sz w:val="21"/>
        <w:szCs w:val="21"/>
      </w:rPr>
    </w:pPr>
    <w:r>
      <w:rPr>
        <w:rFonts w:hint="eastAsia"/>
        <w:sz w:val="21"/>
        <w:szCs w:val="21"/>
      </w:rPr>
      <w:t>产品名称：</w:t>
    </w:r>
    <w:r w:rsidR="00A4143B">
      <w:rPr>
        <w:rFonts w:hint="eastAsia"/>
        <w:sz w:val="21"/>
        <w:szCs w:val="21"/>
      </w:rPr>
      <w:t>乙酸</w:t>
    </w:r>
    <w:proofErr w:type="gramStart"/>
    <w:r w:rsidR="00A4143B">
      <w:rPr>
        <w:rFonts w:hint="eastAsia"/>
        <w:sz w:val="21"/>
        <w:szCs w:val="21"/>
      </w:rPr>
      <w:t>铵</w:t>
    </w:r>
    <w:proofErr w:type="gramEnd"/>
    <w:r>
      <w:rPr>
        <w:rFonts w:hint="eastAsia"/>
        <w:sz w:val="21"/>
        <w:szCs w:val="21"/>
      </w:rPr>
      <w:t xml:space="preserve">                               </w:t>
    </w:r>
    <w:r w:rsidR="00625A50">
      <w:rPr>
        <w:rFonts w:hint="eastAsia"/>
        <w:sz w:val="21"/>
        <w:szCs w:val="21"/>
      </w:rPr>
      <w:t xml:space="preserve">  </w:t>
    </w:r>
    <w:r w:rsidR="00A4143B">
      <w:rPr>
        <w:rFonts w:hint="eastAsia"/>
        <w:sz w:val="21"/>
        <w:szCs w:val="21"/>
      </w:rPr>
      <w:t xml:space="preserve">             </w:t>
    </w:r>
    <w:r w:rsidR="00625A50">
      <w:rPr>
        <w:rFonts w:hint="eastAsia"/>
        <w:sz w:val="21"/>
        <w:szCs w:val="21"/>
      </w:rPr>
      <w:t xml:space="preserve">  </w:t>
    </w:r>
    <w:r>
      <w:rPr>
        <w:rFonts w:hint="eastAsia"/>
        <w:sz w:val="21"/>
        <w:szCs w:val="21"/>
      </w:rPr>
      <w:t>版本：20</w:t>
    </w:r>
    <w:r w:rsidR="005A52FD">
      <w:rPr>
        <w:sz w:val="21"/>
        <w:szCs w:val="21"/>
      </w:rPr>
      <w:t>2</w:t>
    </w:r>
    <w:r w:rsidR="002D7B77">
      <w:rPr>
        <w:sz w:val="21"/>
        <w:szCs w:val="21"/>
      </w:rPr>
      <w:t>1</w:t>
    </w:r>
    <w:r>
      <w:rPr>
        <w:rFonts w:hint="eastAsia"/>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21A53"/>
    <w:rsid w:val="0002363D"/>
    <w:rsid w:val="00024C78"/>
    <w:rsid w:val="000423B8"/>
    <w:rsid w:val="000940F7"/>
    <w:rsid w:val="00094D23"/>
    <w:rsid w:val="000D2B4E"/>
    <w:rsid w:val="000D7E5E"/>
    <w:rsid w:val="000F518C"/>
    <w:rsid w:val="000F7B17"/>
    <w:rsid w:val="000F7E86"/>
    <w:rsid w:val="00117044"/>
    <w:rsid w:val="00122C97"/>
    <w:rsid w:val="00144604"/>
    <w:rsid w:val="00144B2A"/>
    <w:rsid w:val="00151A80"/>
    <w:rsid w:val="00151FC3"/>
    <w:rsid w:val="00154F4C"/>
    <w:rsid w:val="00155CB0"/>
    <w:rsid w:val="00167062"/>
    <w:rsid w:val="00171F9B"/>
    <w:rsid w:val="001A064C"/>
    <w:rsid w:val="001A43E1"/>
    <w:rsid w:val="001B21D1"/>
    <w:rsid w:val="001D74BA"/>
    <w:rsid w:val="001E1208"/>
    <w:rsid w:val="001F0F6C"/>
    <w:rsid w:val="00221562"/>
    <w:rsid w:val="002224F5"/>
    <w:rsid w:val="0024312A"/>
    <w:rsid w:val="00245407"/>
    <w:rsid w:val="002569AA"/>
    <w:rsid w:val="002576F4"/>
    <w:rsid w:val="0026046B"/>
    <w:rsid w:val="00265B25"/>
    <w:rsid w:val="0027600E"/>
    <w:rsid w:val="00280437"/>
    <w:rsid w:val="002953E9"/>
    <w:rsid w:val="002B2781"/>
    <w:rsid w:val="002C5CCB"/>
    <w:rsid w:val="002D102E"/>
    <w:rsid w:val="002D7B77"/>
    <w:rsid w:val="002E13D2"/>
    <w:rsid w:val="002E4664"/>
    <w:rsid w:val="003053D7"/>
    <w:rsid w:val="0031030A"/>
    <w:rsid w:val="00311E39"/>
    <w:rsid w:val="00321E39"/>
    <w:rsid w:val="00325769"/>
    <w:rsid w:val="0032722A"/>
    <w:rsid w:val="00340520"/>
    <w:rsid w:val="003424DB"/>
    <w:rsid w:val="00346F91"/>
    <w:rsid w:val="003557A1"/>
    <w:rsid w:val="0037023B"/>
    <w:rsid w:val="0037341F"/>
    <w:rsid w:val="00383876"/>
    <w:rsid w:val="00397740"/>
    <w:rsid w:val="003A00A4"/>
    <w:rsid w:val="003A0865"/>
    <w:rsid w:val="003A22F2"/>
    <w:rsid w:val="003A6B40"/>
    <w:rsid w:val="003C24CF"/>
    <w:rsid w:val="003C3AE9"/>
    <w:rsid w:val="003C58E7"/>
    <w:rsid w:val="003C7455"/>
    <w:rsid w:val="003D078A"/>
    <w:rsid w:val="003D297C"/>
    <w:rsid w:val="003D5974"/>
    <w:rsid w:val="003D6725"/>
    <w:rsid w:val="003E5F7F"/>
    <w:rsid w:val="0042031C"/>
    <w:rsid w:val="0046364D"/>
    <w:rsid w:val="0047113F"/>
    <w:rsid w:val="004752BF"/>
    <w:rsid w:val="00476BCD"/>
    <w:rsid w:val="00482BF2"/>
    <w:rsid w:val="00485307"/>
    <w:rsid w:val="00486811"/>
    <w:rsid w:val="004955E2"/>
    <w:rsid w:val="004A0926"/>
    <w:rsid w:val="004A1CDF"/>
    <w:rsid w:val="004A7C99"/>
    <w:rsid w:val="004C1655"/>
    <w:rsid w:val="004D06C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85BA6"/>
    <w:rsid w:val="0059419E"/>
    <w:rsid w:val="005A52FD"/>
    <w:rsid w:val="005B0285"/>
    <w:rsid w:val="005B625F"/>
    <w:rsid w:val="005C0BB0"/>
    <w:rsid w:val="005D7540"/>
    <w:rsid w:val="005E2AF4"/>
    <w:rsid w:val="00625A50"/>
    <w:rsid w:val="00625D55"/>
    <w:rsid w:val="00627E6F"/>
    <w:rsid w:val="006371A6"/>
    <w:rsid w:val="00644715"/>
    <w:rsid w:val="00655D0E"/>
    <w:rsid w:val="00684330"/>
    <w:rsid w:val="006A7FA5"/>
    <w:rsid w:val="006B716A"/>
    <w:rsid w:val="006C5E05"/>
    <w:rsid w:val="006D0A8F"/>
    <w:rsid w:val="006D3DCA"/>
    <w:rsid w:val="006E44B5"/>
    <w:rsid w:val="006E7099"/>
    <w:rsid w:val="006F5C1A"/>
    <w:rsid w:val="0070394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804325"/>
    <w:rsid w:val="00812748"/>
    <w:rsid w:val="00815E29"/>
    <w:rsid w:val="0082743E"/>
    <w:rsid w:val="00827C3A"/>
    <w:rsid w:val="008525A1"/>
    <w:rsid w:val="00864C05"/>
    <w:rsid w:val="00870B5C"/>
    <w:rsid w:val="00872C47"/>
    <w:rsid w:val="00874D8D"/>
    <w:rsid w:val="00880438"/>
    <w:rsid w:val="008A2B0F"/>
    <w:rsid w:val="008A2F06"/>
    <w:rsid w:val="008A327D"/>
    <w:rsid w:val="008A361B"/>
    <w:rsid w:val="008C325A"/>
    <w:rsid w:val="008C7278"/>
    <w:rsid w:val="008D70C4"/>
    <w:rsid w:val="008E71FC"/>
    <w:rsid w:val="00902D17"/>
    <w:rsid w:val="00926ECC"/>
    <w:rsid w:val="00926FA7"/>
    <w:rsid w:val="0093264A"/>
    <w:rsid w:val="00947F57"/>
    <w:rsid w:val="00963373"/>
    <w:rsid w:val="009A2C61"/>
    <w:rsid w:val="009A7357"/>
    <w:rsid w:val="009C2383"/>
    <w:rsid w:val="009C7E13"/>
    <w:rsid w:val="009E3276"/>
    <w:rsid w:val="009F0811"/>
    <w:rsid w:val="00A06198"/>
    <w:rsid w:val="00A20E6A"/>
    <w:rsid w:val="00A21EA8"/>
    <w:rsid w:val="00A31DBA"/>
    <w:rsid w:val="00A4143B"/>
    <w:rsid w:val="00A4260F"/>
    <w:rsid w:val="00A51C94"/>
    <w:rsid w:val="00A5250D"/>
    <w:rsid w:val="00A91B0E"/>
    <w:rsid w:val="00AB0D89"/>
    <w:rsid w:val="00AB1A43"/>
    <w:rsid w:val="00AF1A11"/>
    <w:rsid w:val="00AF2E8D"/>
    <w:rsid w:val="00B01703"/>
    <w:rsid w:val="00B1030E"/>
    <w:rsid w:val="00B56F4D"/>
    <w:rsid w:val="00B75F41"/>
    <w:rsid w:val="00B81286"/>
    <w:rsid w:val="00B8685B"/>
    <w:rsid w:val="00B92F54"/>
    <w:rsid w:val="00B94F24"/>
    <w:rsid w:val="00B955D1"/>
    <w:rsid w:val="00BA2B0E"/>
    <w:rsid w:val="00BA38D7"/>
    <w:rsid w:val="00BA686A"/>
    <w:rsid w:val="00BB38B4"/>
    <w:rsid w:val="00BC044D"/>
    <w:rsid w:val="00BC27BA"/>
    <w:rsid w:val="00BD1386"/>
    <w:rsid w:val="00BD3762"/>
    <w:rsid w:val="00BF2437"/>
    <w:rsid w:val="00C01390"/>
    <w:rsid w:val="00C10D2F"/>
    <w:rsid w:val="00C1397C"/>
    <w:rsid w:val="00C17D5D"/>
    <w:rsid w:val="00C23F11"/>
    <w:rsid w:val="00C329F6"/>
    <w:rsid w:val="00C36DDF"/>
    <w:rsid w:val="00C42226"/>
    <w:rsid w:val="00C46C6C"/>
    <w:rsid w:val="00C50CF2"/>
    <w:rsid w:val="00C53F10"/>
    <w:rsid w:val="00C6243D"/>
    <w:rsid w:val="00C64838"/>
    <w:rsid w:val="00C87569"/>
    <w:rsid w:val="00C87CD7"/>
    <w:rsid w:val="00C911F7"/>
    <w:rsid w:val="00CA5099"/>
    <w:rsid w:val="00CB3012"/>
    <w:rsid w:val="00CB48A3"/>
    <w:rsid w:val="00CB7C16"/>
    <w:rsid w:val="00CD5255"/>
    <w:rsid w:val="00CE440C"/>
    <w:rsid w:val="00CF1388"/>
    <w:rsid w:val="00CF7220"/>
    <w:rsid w:val="00D409E1"/>
    <w:rsid w:val="00D414A2"/>
    <w:rsid w:val="00D50E66"/>
    <w:rsid w:val="00D564EE"/>
    <w:rsid w:val="00D61843"/>
    <w:rsid w:val="00D64568"/>
    <w:rsid w:val="00D81E24"/>
    <w:rsid w:val="00D94876"/>
    <w:rsid w:val="00DB2140"/>
    <w:rsid w:val="00DB5595"/>
    <w:rsid w:val="00E246EF"/>
    <w:rsid w:val="00E33BB6"/>
    <w:rsid w:val="00E35086"/>
    <w:rsid w:val="00E54E54"/>
    <w:rsid w:val="00E70B36"/>
    <w:rsid w:val="00E716C6"/>
    <w:rsid w:val="00E77FDC"/>
    <w:rsid w:val="00E84910"/>
    <w:rsid w:val="00E926DE"/>
    <w:rsid w:val="00E938FD"/>
    <w:rsid w:val="00EC097E"/>
    <w:rsid w:val="00EC269F"/>
    <w:rsid w:val="00EC4EB5"/>
    <w:rsid w:val="00EE4625"/>
    <w:rsid w:val="00EE6DD1"/>
    <w:rsid w:val="00F015D8"/>
    <w:rsid w:val="00F040B8"/>
    <w:rsid w:val="00F1260F"/>
    <w:rsid w:val="00F14216"/>
    <w:rsid w:val="00F24D60"/>
    <w:rsid w:val="00F32195"/>
    <w:rsid w:val="00F32AB0"/>
    <w:rsid w:val="00F40BF8"/>
    <w:rsid w:val="00F668BA"/>
    <w:rsid w:val="00F82C43"/>
    <w:rsid w:val="00F93550"/>
    <w:rsid w:val="00FA4826"/>
    <w:rsid w:val="00FA7980"/>
    <w:rsid w:val="00FC04BA"/>
    <w:rsid w:val="00FE037C"/>
    <w:rsid w:val="00FE14B5"/>
    <w:rsid w:val="00FE6512"/>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721F"/>
  <w15:chartTrackingRefBased/>
  <w15:docId w15:val="{558D0089-D43D-43CF-86F0-8348708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08258">
      <w:bodyDiv w:val="1"/>
      <w:marLeft w:val="0"/>
      <w:marRight w:val="0"/>
      <w:marTop w:val="0"/>
      <w:marBottom w:val="0"/>
      <w:divBdr>
        <w:top w:val="none" w:sz="0" w:space="0" w:color="auto"/>
        <w:left w:val="none" w:sz="0" w:space="0" w:color="auto"/>
        <w:bottom w:val="none" w:sz="0" w:space="0" w:color="auto"/>
        <w:right w:val="none" w:sz="0" w:space="0" w:color="auto"/>
      </w:divBdr>
    </w:div>
    <w:div w:id="18628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434</Words>
  <Characters>2479</Characters>
  <Application>Microsoft Office Word</Application>
  <DocSecurity>0</DocSecurity>
  <Lines>20</Lines>
  <Paragraphs>5</Paragraphs>
  <ScaleCrop>false</ScaleCrop>
  <Company>NRCC</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祈月 成</cp:lastModifiedBy>
  <cp:revision>2</cp:revision>
  <dcterms:created xsi:type="dcterms:W3CDTF">2024-05-28T03:28:00Z</dcterms:created>
  <dcterms:modified xsi:type="dcterms:W3CDTF">2024-05-28T03:28:00Z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